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0" w:lineRule="exact"/>
        <w:ind w:left="120"/>
        <w:rPr>
          <w:sz w:val="5"/>
        </w:rPr>
      </w:pPr>
      <w:r>
        <w:rPr>
          <w:position w:val="0"/>
          <w:sz w:val="5"/>
        </w:rPr>
        <w:pict>
          <v:group style="width:888pt;height:3pt;mso-position-horizontal-relative:char;mso-position-vertical-relative:line" coordorigin="0,0" coordsize="17760,60">
            <v:shape style="position:absolute;left:-1;top:0;width:17760;height:60" coordorigin="0,0" coordsize="17760,60" path="m17760,45l0,45,0,60,17760,60,17760,45xm17760,0l0,0,0,30,17760,30,17760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5"/>
        </w:rPr>
      </w:r>
    </w:p>
    <w:p>
      <w:pPr>
        <w:pStyle w:val="BodyText"/>
        <w:spacing w:before="3"/>
        <w:rPr>
          <w:sz w:val="12"/>
        </w:rPr>
      </w:pPr>
    </w:p>
    <w:p>
      <w:pPr>
        <w:pStyle w:val="Heading1"/>
        <w:spacing w:before="92"/>
      </w:pPr>
      <w:r>
        <w:rPr>
          <w:spacing w:val="-1"/>
        </w:rPr>
        <w:t>SECURITIES</w:t>
      </w:r>
      <w:r>
        <w:rPr>
          <w:spacing w:val="-1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EXCHANGE</w:t>
      </w:r>
      <w:r>
        <w:rPr/>
        <w:t> </w:t>
      </w:r>
      <w:r>
        <w:rPr>
          <w:spacing w:val="-1"/>
        </w:rPr>
        <w:t>COMMISSION</w:t>
      </w:r>
    </w:p>
    <w:p>
      <w:pPr>
        <w:spacing w:before="10"/>
        <w:ind w:left="19" w:right="0" w:firstLine="0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D.C.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20549</w:t>
      </w:r>
    </w:p>
    <w:p>
      <w:pPr>
        <w:pStyle w:val="BodyText"/>
        <w:spacing w:before="11"/>
        <w:rPr>
          <w:b/>
          <w:sz w:val="18"/>
        </w:rPr>
      </w:pPr>
      <w:r>
        <w:rPr/>
        <w:pict>
          <v:rect style="position:absolute;margin-left:338.999969pt;margin-top:12.852535pt;width:221.999982pt;height:.7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19"/>
        </w:rPr>
      </w:pPr>
    </w:p>
    <w:p>
      <w:pPr>
        <w:pStyle w:val="Heading1"/>
      </w:pPr>
      <w:r>
        <w:rPr/>
        <w:t>FORM</w:t>
      </w:r>
      <w:r>
        <w:rPr>
          <w:spacing w:val="-3"/>
        </w:rPr>
        <w:t> </w:t>
      </w:r>
      <w:r>
        <w:rPr/>
        <w:t>6-K</w:t>
      </w:r>
    </w:p>
    <w:p>
      <w:pPr>
        <w:pStyle w:val="BodyText"/>
        <w:spacing w:before="9"/>
        <w:rPr>
          <w:b/>
          <w:sz w:val="21"/>
        </w:rPr>
      </w:pPr>
    </w:p>
    <w:p>
      <w:pPr>
        <w:spacing w:line="249" w:lineRule="auto" w:before="0"/>
        <w:ind w:left="7051" w:right="7029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REPORT </w:t>
      </w:r>
      <w:r>
        <w:rPr>
          <w:b/>
          <w:spacing w:val="-1"/>
          <w:sz w:val="20"/>
        </w:rPr>
        <w:t>OF A FOREIGN ISSUER</w:t>
      </w:r>
      <w:r>
        <w:rPr>
          <w:b/>
          <w:sz w:val="20"/>
        </w:rPr>
        <w:t> PURSUANT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RULE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13A-16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15D-16</w:t>
      </w:r>
    </w:p>
    <w:p>
      <w:pPr>
        <w:pStyle w:val="Heading1"/>
        <w:spacing w:before="2"/>
      </w:pP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 SECURITIES EXCHANGE</w:t>
      </w:r>
      <w:r>
        <w:rPr>
          <w:spacing w:val="-12"/>
        </w:rPr>
        <w:t> </w:t>
      </w:r>
      <w:r>
        <w:rPr>
          <w:spacing w:val="-1"/>
        </w:rPr>
        <w:t>ACT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1934</w:t>
      </w:r>
    </w:p>
    <w:p>
      <w:pPr>
        <w:pStyle w:val="BodyText"/>
        <w:spacing w:before="8"/>
        <w:rPr>
          <w:b/>
          <w:sz w:val="21"/>
        </w:rPr>
      </w:pPr>
    </w:p>
    <w:p>
      <w:pPr>
        <w:spacing w:line="501" w:lineRule="auto" w:before="0" w:after="6"/>
        <w:ind w:left="7449" w:right="7096" w:firstLine="696"/>
        <w:jc w:val="left"/>
        <w:rPr>
          <w:b/>
          <w:sz w:val="20"/>
        </w:rPr>
      </w:pPr>
      <w:r>
        <w:rPr>
          <w:b/>
          <w:spacing w:val="-1"/>
          <w:sz w:val="20"/>
        </w:rPr>
        <w:t>For August 16, 2023</w:t>
      </w:r>
      <w:r>
        <w:rPr>
          <w:b/>
          <w:sz w:val="20"/>
        </w:rPr>
        <w:t> Commission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File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Number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001-35893</w:t>
      </w:r>
    </w:p>
    <w:p>
      <w:pPr>
        <w:pStyle w:val="BodyText"/>
        <w:spacing w:line="20" w:lineRule="exact"/>
        <w:ind w:left="6780"/>
        <w:rPr>
          <w:sz w:val="2"/>
        </w:rPr>
      </w:pPr>
      <w:r>
        <w:rPr>
          <w:sz w:val="2"/>
        </w:rPr>
        <w:pict>
          <v:group style="width:222pt;height:.75pt;mso-position-horizontal-relative:char;mso-position-vertical-relative:line" coordorigin="0,0" coordsize="4440,15">
            <v:rect style="position:absolute;left:0;top:0;width:444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21"/>
        </w:rPr>
      </w:pPr>
    </w:p>
    <w:p>
      <w:pPr>
        <w:pStyle w:val="Title"/>
      </w:pPr>
      <w:r>
        <w:rPr/>
        <w:t>QIWI</w:t>
      </w:r>
      <w:r>
        <w:rPr>
          <w:spacing w:val="-4"/>
        </w:rPr>
        <w:t> </w:t>
      </w:r>
      <w:r>
        <w:rPr/>
        <w:t>plc</w:t>
      </w:r>
    </w:p>
    <w:p>
      <w:pPr>
        <w:pStyle w:val="BodyText"/>
        <w:spacing w:before="248"/>
        <w:ind w:left="19"/>
        <w:jc w:val="center"/>
      </w:pPr>
      <w:r>
        <w:rPr>
          <w:spacing w:val="-2"/>
        </w:rPr>
        <w:t>12-14</w:t>
      </w:r>
      <w:r>
        <w:rPr/>
        <w:t> </w:t>
      </w:r>
      <w:r>
        <w:rPr>
          <w:spacing w:val="-2"/>
        </w:rPr>
        <w:t>Kennedy</w:t>
      </w:r>
      <w:r>
        <w:rPr>
          <w:spacing w:val="-11"/>
        </w:rPr>
        <w:t> </w:t>
      </w:r>
      <w:r>
        <w:rPr>
          <w:spacing w:val="-1"/>
        </w:rPr>
        <w:t>Ave.</w:t>
      </w:r>
    </w:p>
    <w:p>
      <w:pPr>
        <w:pStyle w:val="BodyText"/>
        <w:spacing w:line="249" w:lineRule="auto" w:before="10"/>
        <w:ind w:left="7051" w:right="7029"/>
        <w:jc w:val="center"/>
      </w:pPr>
      <w:r>
        <w:rPr/>
        <w:t>Kennedy</w:t>
      </w:r>
      <w:r>
        <w:rPr>
          <w:spacing w:val="-7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Centre,</w:t>
      </w:r>
      <w:r>
        <w:rPr>
          <w:spacing w:val="-7"/>
        </w:rPr>
        <w:t> </w:t>
      </w:r>
      <w:r>
        <w:rPr/>
        <w:t>2nd</w:t>
      </w:r>
      <w:r>
        <w:rPr>
          <w:spacing w:val="-6"/>
        </w:rPr>
        <w:t> </w:t>
      </w:r>
      <w:r>
        <w:rPr/>
        <w:t>Floor,</w:t>
      </w:r>
      <w:r>
        <w:rPr>
          <w:spacing w:val="-7"/>
        </w:rPr>
        <w:t> </w:t>
      </w:r>
      <w:r>
        <w:rPr/>
        <w:t>Office</w:t>
      </w:r>
      <w:r>
        <w:rPr>
          <w:spacing w:val="-7"/>
        </w:rPr>
        <w:t> </w:t>
      </w:r>
      <w:r>
        <w:rPr/>
        <w:t>203</w:t>
      </w:r>
      <w:r>
        <w:rPr>
          <w:spacing w:val="-47"/>
        </w:rPr>
        <w:t> </w:t>
      </w:r>
      <w:r>
        <w:rPr/>
        <w:t>1087</w:t>
      </w:r>
      <w:r>
        <w:rPr>
          <w:spacing w:val="-2"/>
        </w:rPr>
        <w:t> </w:t>
      </w:r>
      <w:r>
        <w:rPr/>
        <w:t>Nicosia</w:t>
      </w:r>
      <w:r>
        <w:rPr>
          <w:spacing w:val="-1"/>
        </w:rPr>
        <w:t> </w:t>
      </w:r>
      <w:r>
        <w:rPr/>
        <w:t>Cyprus</w:t>
      </w:r>
    </w:p>
    <w:p>
      <w:pPr>
        <w:spacing w:before="1"/>
        <w:ind w:left="19" w:right="0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Address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principal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executive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offices</w:t>
      </w:r>
      <w:r>
        <w:rPr>
          <w:sz w:val="20"/>
        </w:rPr>
        <w:t>)</w:t>
      </w: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338.999969pt;margin-top:12.861369pt;width:221.999982pt;height:.7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19"/>
      </w:pPr>
      <w:r>
        <w:rPr/>
        <w:t>Indicate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check</w:t>
      </w:r>
      <w:r>
        <w:rPr>
          <w:spacing w:val="-4"/>
        </w:rPr>
        <w:t> </w:t>
      </w:r>
      <w:r>
        <w:rPr/>
        <w:t>mark</w:t>
      </w:r>
      <w:r>
        <w:rPr>
          <w:spacing w:val="-4"/>
        </w:rPr>
        <w:t> </w:t>
      </w:r>
      <w:r>
        <w:rPr/>
        <w:t>whether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registrant</w:t>
      </w:r>
      <w:r>
        <w:rPr>
          <w:spacing w:val="-4"/>
        </w:rPr>
        <w:t> </w:t>
      </w:r>
      <w:r>
        <w:rPr/>
        <w:t>files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file</w:t>
      </w:r>
      <w:r>
        <w:rPr>
          <w:spacing w:val="-5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reports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cover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20-F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40-F.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580" w:val="left" w:leader="none"/>
        </w:tabs>
        <w:ind w:left="19"/>
        <w:jc w:val="center"/>
      </w:pPr>
      <w:r>
        <w:rPr/>
        <w:t>Form</w:t>
      </w:r>
      <w:r>
        <w:rPr>
          <w:spacing w:val="-2"/>
        </w:rPr>
        <w:t> </w:t>
      </w:r>
      <w:r>
        <w:rPr/>
        <w:t>20-F</w:t>
      </w:r>
      <w:r>
        <w:rPr>
          <w:spacing w:val="-1"/>
        </w:rPr>
        <w:t> </w:t>
      </w:r>
      <w:r>
        <w:rPr/>
        <w:t>x</w:t>
        <w:tab/>
        <w:t>Form</w:t>
      </w:r>
      <w:r>
        <w:rPr>
          <w:spacing w:val="-3"/>
        </w:rPr>
        <w:t> </w:t>
      </w:r>
      <w:r>
        <w:rPr/>
        <w:t>40-F</w:t>
      </w:r>
      <w:r>
        <w:rPr>
          <w:spacing w:val="-1"/>
        </w:rPr>
        <w:t> </w:t>
      </w:r>
      <w:r>
        <w:rPr/>
        <w:t>¨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 w:before="1"/>
        <w:ind w:left="119"/>
      </w:pPr>
      <w:r>
        <w:rPr/>
        <w:t>Indicate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check</w:t>
      </w:r>
      <w:r>
        <w:rPr>
          <w:spacing w:val="3"/>
        </w:rPr>
        <w:t> </w:t>
      </w:r>
      <w:r>
        <w:rPr/>
        <w:t>mark</w:t>
      </w:r>
      <w:r>
        <w:rPr>
          <w:spacing w:val="3"/>
        </w:rPr>
        <w:t> </w:t>
      </w:r>
      <w:r>
        <w:rPr/>
        <w:t>whether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registrant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furnishing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contained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Form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also</w:t>
      </w:r>
      <w:r>
        <w:rPr>
          <w:spacing w:val="3"/>
        </w:rPr>
        <w:t> </w:t>
      </w:r>
      <w:r>
        <w:rPr/>
        <w:t>thereby</w:t>
      </w:r>
      <w:r>
        <w:rPr>
          <w:spacing w:val="3"/>
        </w:rPr>
        <w:t> </w:t>
      </w:r>
      <w:r>
        <w:rPr/>
        <w:t>furnishing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Commission</w:t>
      </w:r>
      <w:r>
        <w:rPr>
          <w:spacing w:val="3"/>
        </w:rPr>
        <w:t> </w:t>
      </w:r>
      <w:r>
        <w:rPr/>
        <w:t>pursuant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Rule</w:t>
      </w:r>
      <w:r>
        <w:rPr>
          <w:spacing w:val="3"/>
        </w:rPr>
        <w:t> </w:t>
      </w:r>
      <w:r>
        <w:rPr/>
        <w:t>12g3-2(b)</w:t>
      </w:r>
      <w:r>
        <w:rPr>
          <w:spacing w:val="3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Securities</w:t>
      </w:r>
      <w:r>
        <w:rPr>
          <w:spacing w:val="3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1934.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9281" w:val="left" w:leader="none"/>
        </w:tabs>
        <w:spacing w:line="501" w:lineRule="auto" w:after="5"/>
        <w:ind w:left="119" w:right="8302" w:firstLine="8203"/>
      </w:pPr>
      <w:r>
        <w:rPr/>
        <w:t>Yes</w:t>
      </w:r>
      <w:r>
        <w:rPr>
          <w:spacing w:val="-7"/>
        </w:rPr>
        <w:t> </w:t>
      </w:r>
      <w:r>
        <w:rPr/>
        <w:t>¨</w:t>
        <w:tab/>
        <w:t>No x</w:t>
      </w:r>
      <w:r>
        <w:rPr>
          <w:spacing w:val="-48"/>
        </w:rPr>
        <w:t> </w:t>
      </w:r>
      <w:r>
        <w:rPr/>
        <w:t>If</w:t>
      </w:r>
      <w:r>
        <w:rPr>
          <w:spacing w:val="-4"/>
        </w:rPr>
        <w:t> </w:t>
      </w:r>
      <w:r>
        <w:rPr/>
        <w:t>''Yes''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marked,</w:t>
      </w:r>
      <w:r>
        <w:rPr>
          <w:spacing w:val="-3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below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file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assigned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Rule</w:t>
      </w:r>
      <w:r>
        <w:rPr>
          <w:spacing w:val="-4"/>
        </w:rPr>
        <w:t> </w:t>
      </w:r>
      <w:r>
        <w:rPr/>
        <w:t>12g3-2(b):</w:t>
      </w:r>
    </w:p>
    <w:p>
      <w:pPr>
        <w:pStyle w:val="BodyText"/>
        <w:spacing w:line="60" w:lineRule="exact"/>
        <w:ind w:left="120"/>
        <w:rPr>
          <w:sz w:val="5"/>
        </w:rPr>
      </w:pPr>
      <w:r>
        <w:rPr>
          <w:position w:val="0"/>
          <w:sz w:val="5"/>
        </w:rPr>
        <w:pict>
          <v:group style="width:888pt;height:3pt;mso-position-horizontal-relative:char;mso-position-vertical-relative:line" coordorigin="0,0" coordsize="17760,60">
            <v:shape style="position:absolute;left:-1;top:0;width:17760;height:60" coordorigin="0,0" coordsize="17760,60" path="m17760,30l0,30,0,60,17760,60,17760,30xm17760,0l0,0,0,15,17760,15,17760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5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6.0pt;margin-top:13.00195pt;width:887.999929pt;height:.7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spacing w:before="92"/>
        <w:ind w:left="11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Exhibits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92" w:after="0"/>
        <w:ind w:left="840" w:right="0" w:hanging="721"/>
        <w:jc w:val="left"/>
        <w:rPr>
          <w:sz w:val="20"/>
          <w:u w:val="none"/>
        </w:rPr>
      </w:pPr>
      <w:r>
        <w:rPr/>
        <w:pict>
          <v:rect style="position:absolute;margin-left:54.485004pt;margin-top:14.686915pt;width:371.444018pt;height:.75pt;mso-position-horizontal-relative:page;mso-position-vertical-relative:paragraph;z-index:15733248" filled="true" fillcolor="#0000ed" stroked="false">
            <v:fill type="solid"/>
            <w10:wrap type="none"/>
          </v:rect>
        </w:pict>
      </w:r>
      <w:hyperlink r:id="rId5">
        <w:r>
          <w:rPr>
            <w:color w:val="0000ED"/>
            <w:spacing w:val="-1"/>
            <w:sz w:val="20"/>
            <w:u w:val="single" w:color="0000ED"/>
          </w:rPr>
          <w:t>“Q</w:t>
        </w:r>
        <w:r>
          <w:rPr>
            <w:color w:val="0000ED"/>
            <w:spacing w:val="-1"/>
            <w:sz w:val="20"/>
            <w:u w:val="none"/>
          </w:rPr>
          <w:t>IWI</w:t>
        </w:r>
        <w:r>
          <w:rPr>
            <w:color w:val="0000ED"/>
            <w:spacing w:val="-12"/>
            <w:sz w:val="20"/>
            <w:u w:val="none"/>
          </w:rPr>
          <w:t> </w:t>
        </w:r>
        <w:r>
          <w:rPr>
            <w:color w:val="0000ED"/>
            <w:spacing w:val="-1"/>
            <w:sz w:val="20"/>
            <w:u w:val="none"/>
          </w:rPr>
          <w:t>Announces Second</w:t>
        </w:r>
        <w:r>
          <w:rPr>
            <w:color w:val="0000ED"/>
            <w:sz w:val="20"/>
            <w:u w:val="none"/>
          </w:rPr>
          <w:t> </w:t>
        </w:r>
        <w:r>
          <w:rPr>
            <w:color w:val="0000ED"/>
            <w:spacing w:val="-1"/>
            <w:sz w:val="20"/>
            <w:u w:val="none"/>
          </w:rPr>
          <w:t>Quarter 2023</w:t>
        </w:r>
        <w:r>
          <w:rPr>
            <w:color w:val="0000ED"/>
            <w:sz w:val="20"/>
            <w:u w:val="none"/>
          </w:rPr>
          <w:t> </w:t>
        </w:r>
        <w:r>
          <w:rPr>
            <w:color w:val="0000ED"/>
            <w:spacing w:val="-1"/>
            <w:sz w:val="20"/>
            <w:u w:val="none"/>
          </w:rPr>
          <w:t>Financial Results”</w:t>
        </w:r>
        <w:r>
          <w:rPr>
            <w:color w:val="0000ED"/>
            <w:sz w:val="20"/>
            <w:u w:val="none"/>
          </w:rPr>
          <w:t> </w:t>
        </w:r>
        <w:r>
          <w:rPr>
            <w:color w:val="0000ED"/>
            <w:spacing w:val="-1"/>
            <w:sz w:val="20"/>
            <w:u w:val="none"/>
          </w:rPr>
          <w:t>press release</w:t>
        </w:r>
        <w:r>
          <w:rPr>
            <w:color w:val="0000ED"/>
            <w:sz w:val="20"/>
            <w:u w:val="none"/>
          </w:rPr>
          <w:t> dated</w:t>
        </w:r>
        <w:r>
          <w:rPr>
            <w:color w:val="0000ED"/>
            <w:spacing w:val="-12"/>
            <w:sz w:val="20"/>
            <w:u w:val="none"/>
          </w:rPr>
          <w:t> </w:t>
        </w:r>
        <w:r>
          <w:rPr>
            <w:color w:val="0000ED"/>
            <w:sz w:val="20"/>
            <w:u w:val="none"/>
          </w:rPr>
          <w:t>August</w:t>
        </w:r>
        <w:r>
          <w:rPr>
            <w:color w:val="0000ED"/>
            <w:spacing w:val="-1"/>
            <w:sz w:val="20"/>
            <w:u w:val="none"/>
          </w:rPr>
          <w:t> </w:t>
        </w:r>
        <w:r>
          <w:rPr>
            <w:color w:val="0000ED"/>
            <w:sz w:val="20"/>
            <w:u w:val="none"/>
          </w:rPr>
          <w:t>16, 2023</w:t>
        </w:r>
      </w:hyperlink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92" w:after="0"/>
        <w:ind w:left="840" w:right="0" w:hanging="721"/>
        <w:jc w:val="left"/>
        <w:rPr>
          <w:sz w:val="20"/>
          <w:u w:val="none"/>
        </w:rPr>
      </w:pPr>
      <w:hyperlink r:id="rId6">
        <w:r>
          <w:rPr>
            <w:color w:val="0000ED"/>
            <w:sz w:val="20"/>
            <w:u w:val="single" w:color="0000ED"/>
          </w:rPr>
          <w:t>Interim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condensed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consolidated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financial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statements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(unaudited)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QIWI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plc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for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six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months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ended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June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30,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2023</w:t>
        </w:r>
      </w:hyperlink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92" w:after="0"/>
        <w:ind w:left="840" w:right="0" w:hanging="721"/>
        <w:jc w:val="left"/>
        <w:rPr>
          <w:sz w:val="20"/>
          <w:u w:val="none"/>
        </w:rPr>
      </w:pPr>
      <w:hyperlink r:id="rId7">
        <w:r>
          <w:rPr>
            <w:color w:val="0000ED"/>
            <w:spacing w:val="-1"/>
            <w:sz w:val="20"/>
            <w:u w:val="single" w:color="0000ED"/>
          </w:rPr>
          <w:t>Acknowled</w:t>
        </w:r>
        <w:r>
          <w:rPr>
            <w:color w:val="0000ED"/>
            <w:spacing w:val="-1"/>
            <w:sz w:val="20"/>
            <w:u w:val="none"/>
          </w:rPr>
          <w:t>g</w:t>
        </w:r>
        <w:r>
          <w:rPr>
            <w:color w:val="0000ED"/>
            <w:spacing w:val="-1"/>
            <w:sz w:val="20"/>
            <w:u w:val="single" w:color="0000ED"/>
          </w:rPr>
          <w:t>ement Letter of Independent Registered </w:t>
        </w:r>
        <w:r>
          <w:rPr>
            <w:color w:val="0000ED"/>
            <w:sz w:val="20"/>
            <w:u w:val="single" w:color="0000ED"/>
          </w:rPr>
          <w:t>Public</w:t>
        </w:r>
        <w:r>
          <w:rPr>
            <w:color w:val="0000ED"/>
            <w:spacing w:val="-12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Accounting</w:t>
        </w:r>
        <w:r>
          <w:rPr>
            <w:color w:val="0000ED"/>
            <w:spacing w:val="-1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Firm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  <w:r>
        <w:rPr/>
        <w:pict>
          <v:rect style="position:absolute;margin-left:6.0pt;margin-top:13.860729pt;width:887.999929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"/>
        <w:ind w:left="119"/>
        <w:jc w:val="left"/>
      </w:pPr>
      <w:r>
        <w:rPr/>
        <w:t>SIGNATURES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839"/>
      </w:pPr>
      <w:r>
        <w:rPr>
          <w:spacing w:val="-1"/>
        </w:rPr>
        <w:t>Pursuant to the requirements of the</w:t>
      </w:r>
      <w:r>
        <w:rPr/>
        <w:t> </w:t>
      </w:r>
      <w:r>
        <w:rPr>
          <w:spacing w:val="-1"/>
        </w:rPr>
        <w:t>Securities Exchange</w:t>
      </w:r>
      <w:r>
        <w:rPr>
          <w:spacing w:val="-12"/>
        </w:rPr>
        <w:t> </w:t>
      </w:r>
      <w:r>
        <w:rPr>
          <w:spacing w:val="-1"/>
        </w:rPr>
        <w:t>Act of 1934, the registrant</w:t>
      </w:r>
      <w:r>
        <w:rPr/>
        <w:t> </w:t>
      </w:r>
      <w:r>
        <w:rPr>
          <w:spacing w:val="-1"/>
        </w:rPr>
        <w:t>has duly caused this report </w:t>
      </w:r>
      <w:r>
        <w:rPr/>
        <w:t>to be</w:t>
      </w:r>
      <w:r>
        <w:rPr>
          <w:spacing w:val="-1"/>
        </w:rPr>
        <w:t> </w:t>
      </w:r>
      <w:r>
        <w:rPr/>
        <w:t>signed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behalf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undersigned,</w:t>
      </w:r>
      <w:r>
        <w:rPr>
          <w:spacing w:val="-1"/>
        </w:rPr>
        <w:t> </w:t>
      </w:r>
      <w:r>
        <w:rPr/>
        <w:t>thereunto</w:t>
      </w:r>
      <w:r>
        <w:rPr>
          <w:spacing w:val="-1"/>
        </w:rPr>
        <w:t> </w:t>
      </w:r>
      <w:r>
        <w:rPr/>
        <w:t>duly</w:t>
      </w:r>
      <w:r>
        <w:rPr>
          <w:spacing w:val="-1"/>
        </w:rPr>
        <w:t> </w:t>
      </w:r>
      <w:r>
        <w:rPr/>
        <w:t>authorized.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907"/>
        <w:jc w:val="center"/>
      </w:pPr>
      <w:r>
        <w:rPr/>
        <w:t>QIWI</w:t>
      </w:r>
      <w:r>
        <w:rPr>
          <w:spacing w:val="-4"/>
        </w:rPr>
        <w:t> </w:t>
      </w:r>
      <w:r>
        <w:rPr/>
        <w:t>PLC</w:t>
      </w:r>
      <w:r>
        <w:rPr>
          <w:spacing w:val="-4"/>
        </w:rPr>
        <w:t> </w:t>
      </w:r>
      <w:r>
        <w:rPr/>
        <w:t>(Registrant)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8999" w:val="left" w:leader="none"/>
          <w:tab w:pos="9532" w:val="left" w:leader="none"/>
        </w:tabs>
        <w:spacing w:before="1"/>
        <w:ind w:left="119"/>
      </w:pPr>
      <w:r>
        <w:rPr>
          <w:spacing w:val="-1"/>
        </w:rPr>
        <w:t>Date:</w:t>
      </w:r>
      <w:r>
        <w:rPr>
          <w:spacing w:val="-12"/>
        </w:rPr>
        <w:t> </w:t>
      </w:r>
      <w:r>
        <w:rPr>
          <w:spacing w:val="-1"/>
        </w:rPr>
        <w:t>August 16, </w:t>
      </w:r>
      <w:r>
        <w:rPr/>
        <w:t>2023</w:t>
        <w:tab/>
        <w:t>By:</w:t>
        <w:tab/>
      </w:r>
      <w:r>
        <w:rPr>
          <w:spacing w:val="-1"/>
          <w:position w:val="1"/>
        </w:rPr>
        <w:t>/s/</w:t>
      </w:r>
      <w:r>
        <w:rPr>
          <w:spacing w:val="-11"/>
          <w:position w:val="1"/>
        </w:rPr>
        <w:t> </w:t>
      </w:r>
      <w:r>
        <w:rPr>
          <w:spacing w:val="-1"/>
          <w:position w:val="1"/>
        </w:rPr>
        <w:t>Alexey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Mashchenkov</w:t>
      </w:r>
    </w:p>
    <w:p>
      <w:pPr>
        <w:pStyle w:val="BodyText"/>
        <w:spacing w:line="20" w:lineRule="exact"/>
        <w:ind w:left="9540"/>
        <w:rPr>
          <w:sz w:val="2"/>
        </w:rPr>
      </w:pPr>
      <w:r>
        <w:rPr>
          <w:sz w:val="2"/>
        </w:rPr>
        <w:pict>
          <v:group style="width:417pt;height:.75pt;mso-position-horizontal-relative:char;mso-position-vertical-relative:line" coordorigin="0,0" coordsize="8340,15">
            <v:rect style="position:absolute;left:0;top:0;width:834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2947"/>
        <w:jc w:val="center"/>
      </w:pPr>
      <w:r>
        <w:rPr/>
        <w:t>Chief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Officer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6.0pt;margin-top:13.224072pt;width:887.999929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sectPr>
      <w:type w:val="continuous"/>
      <w:pgSz w:w="18000" w:h="17060" w:orient="landscape"/>
      <w:pgMar w:top="340" w:bottom="28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9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color w:val="0000ED"/>
        <w:spacing w:val="-1"/>
        <w:w w:val="100"/>
        <w:sz w:val="20"/>
        <w:szCs w:val="20"/>
        <w:u w:val="single" w:color="0000ED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5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84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investor.qiwi.com/news-and-events/press-releases/4108574/" TargetMode="External"/><Relationship Id="rId6" Type="http://schemas.openxmlformats.org/officeDocument/2006/relationships/hyperlink" Target="https://www.sec.gov/Archives/edgar/data/1561566/000110465923092385/tm2323538d1_ex99-2.htm" TargetMode="External"/><Relationship Id="rId7" Type="http://schemas.openxmlformats.org/officeDocument/2006/relationships/hyperlink" Target="https://www.sec.gov/Archives/edgar/data/1561566/000110465923092385/tm2323538d1_ex99-3.ht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2023-08-16T18:30:50Z</dcterms:created>
  <dcterms:modified xsi:type="dcterms:W3CDTF">2023-08-16T18:30:50Z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2023-08-16T00:00:00Z</vt:filetime>
  </property>
</Properties>
</file>