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32" w:rsidRDefault="00B478A9">
      <w:pPr>
        <w:spacing w:after="257"/>
        <w:ind w:left="366"/>
        <w:jc w:val="center"/>
      </w:pPr>
      <w:bookmarkStart w:id="0" w:name="_GoBack"/>
      <w:bookmarkEnd w:id="0"/>
      <w:r>
        <w:rPr>
          <w:sz w:val="20"/>
        </w:rPr>
        <w:t xml:space="preserve"> </w:t>
      </w:r>
    </w:p>
    <w:p w:rsidR="00740732" w:rsidRDefault="00B478A9">
      <w:pPr>
        <w:spacing w:before="101" w:after="0"/>
        <w:ind w:left="366"/>
        <w:jc w:val="center"/>
      </w:pPr>
      <w:r>
        <w:rPr>
          <w:sz w:val="20"/>
        </w:rPr>
        <w:t xml:space="preserve"> </w:t>
      </w:r>
    </w:p>
    <w:p w:rsidR="00740732" w:rsidRDefault="00B478A9">
      <w:pPr>
        <w:spacing w:after="0"/>
        <w:ind w:left="376" w:hanging="10"/>
        <w:jc w:val="center"/>
      </w:pPr>
      <w:r>
        <w:rPr>
          <w:b/>
          <w:sz w:val="20"/>
        </w:rPr>
        <w:t>SECURITIES AND EXCHANGE COMMISSION</w:t>
      </w:r>
    </w:p>
    <w:p w:rsidR="00740732" w:rsidRDefault="00B478A9">
      <w:pPr>
        <w:spacing w:after="0"/>
        <w:ind w:left="376" w:hanging="10"/>
        <w:jc w:val="center"/>
      </w:pPr>
      <w:r>
        <w:rPr>
          <w:b/>
          <w:sz w:val="20"/>
        </w:rPr>
        <w:t>Washington, D.C. 20549</w:t>
      </w:r>
    </w:p>
    <w:p w:rsidR="00740732" w:rsidRDefault="00B478A9">
      <w:pPr>
        <w:spacing w:after="0"/>
        <w:ind w:left="366"/>
        <w:jc w:val="center"/>
      </w:pPr>
      <w:r>
        <w:rPr>
          <w:sz w:val="20"/>
        </w:rPr>
        <w:t xml:space="preserve"> </w:t>
      </w:r>
    </w:p>
    <w:p w:rsidR="00740732" w:rsidRDefault="00B478A9">
      <w:pPr>
        <w:spacing w:after="1"/>
        <w:ind w:left="7110"/>
      </w:pPr>
      <w:r>
        <w:rPr>
          <w:noProof/>
        </w:rPr>
        <mc:AlternateContent>
          <mc:Choice Requires="wpg">
            <w:drawing>
              <wp:inline distT="0" distB="0" distL="0" distR="0">
                <wp:extent cx="3009900" cy="9525"/>
                <wp:effectExtent l="0" t="0" r="0" b="0"/>
                <wp:docPr id="1114" name="Group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9525"/>
                          <a:chOff x="0" y="0"/>
                          <a:chExt cx="3009900" cy="9525"/>
                        </a:xfrm>
                      </wpg:grpSpPr>
                      <wps:wsp>
                        <wps:cNvPr id="1631" name="Shape 1631"/>
                        <wps:cNvSpPr/>
                        <wps:spPr>
                          <a:xfrm>
                            <a:off x="0" y="0"/>
                            <a:ext cx="3009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00" h="9525">
                                <a:moveTo>
                                  <a:pt x="0" y="0"/>
                                </a:moveTo>
                                <a:lnTo>
                                  <a:pt x="3009900" y="0"/>
                                </a:lnTo>
                                <a:lnTo>
                                  <a:pt x="30099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4" style="width:237pt;height:0.75pt;mso-position-horizontal-relative:char;mso-position-vertical-relative:line" coordsize="30099,95">
                <v:shape id="Shape 1632" style="position:absolute;width:30099;height:95;left:0;top:0;" coordsize="3009900,9525" path="m0,0l3009900,0l30099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0732" w:rsidRDefault="00B478A9">
      <w:pPr>
        <w:spacing w:after="214"/>
        <w:ind w:left="7110"/>
      </w:pPr>
      <w:r>
        <w:rPr>
          <w:sz w:val="2"/>
        </w:rPr>
        <w:t xml:space="preserve"> </w:t>
      </w:r>
    </w:p>
    <w:p w:rsidR="00740732" w:rsidRDefault="00B478A9">
      <w:pPr>
        <w:spacing w:after="0"/>
        <w:ind w:left="366"/>
        <w:jc w:val="center"/>
      </w:pPr>
      <w:r>
        <w:rPr>
          <w:b/>
          <w:sz w:val="20"/>
        </w:rPr>
        <w:t xml:space="preserve"> </w:t>
      </w:r>
    </w:p>
    <w:p w:rsidR="00740732" w:rsidRDefault="00B478A9">
      <w:pPr>
        <w:spacing w:after="0"/>
        <w:ind w:left="376" w:hanging="10"/>
        <w:jc w:val="center"/>
      </w:pPr>
      <w:r>
        <w:rPr>
          <w:b/>
          <w:sz w:val="20"/>
        </w:rPr>
        <w:t>FORM 6-K</w:t>
      </w:r>
    </w:p>
    <w:p w:rsidR="00740732" w:rsidRDefault="00B478A9">
      <w:pPr>
        <w:spacing w:after="0"/>
      </w:pPr>
      <w:r>
        <w:rPr>
          <w:sz w:val="20"/>
        </w:rPr>
        <w:t xml:space="preserve"> </w:t>
      </w:r>
    </w:p>
    <w:p w:rsidR="00740732" w:rsidRDefault="00B478A9">
      <w:pPr>
        <w:spacing w:after="0"/>
        <w:ind w:left="376" w:hanging="10"/>
        <w:jc w:val="center"/>
      </w:pPr>
      <w:r>
        <w:rPr>
          <w:b/>
          <w:sz w:val="20"/>
        </w:rPr>
        <w:t>REPORT OF A FOREIGN ISSUER</w:t>
      </w:r>
    </w:p>
    <w:p w:rsidR="00740732" w:rsidRDefault="00B478A9">
      <w:pPr>
        <w:spacing w:after="0"/>
        <w:ind w:left="376" w:hanging="10"/>
        <w:jc w:val="center"/>
      </w:pPr>
      <w:r>
        <w:rPr>
          <w:b/>
          <w:sz w:val="20"/>
        </w:rPr>
        <w:t>PURSUANT TO RULE 13A-16 OR 15D-16</w:t>
      </w:r>
    </w:p>
    <w:p w:rsidR="00740732" w:rsidRDefault="00B478A9">
      <w:pPr>
        <w:spacing w:after="0"/>
        <w:ind w:left="376" w:hanging="10"/>
        <w:jc w:val="center"/>
      </w:pPr>
      <w:r>
        <w:rPr>
          <w:b/>
          <w:sz w:val="20"/>
        </w:rPr>
        <w:t>OF THE SECURITIES EXCHANGE ACT OF 1934</w:t>
      </w:r>
    </w:p>
    <w:p w:rsidR="00740732" w:rsidRDefault="00B478A9">
      <w:pPr>
        <w:spacing w:after="0"/>
        <w:ind w:left="366"/>
        <w:jc w:val="center"/>
      </w:pPr>
      <w:r>
        <w:rPr>
          <w:b/>
          <w:sz w:val="20"/>
        </w:rPr>
        <w:t xml:space="preserve"> </w:t>
      </w:r>
    </w:p>
    <w:p w:rsidR="00740732" w:rsidRDefault="00B478A9">
      <w:pPr>
        <w:spacing w:after="0"/>
        <w:ind w:left="376" w:hanging="10"/>
        <w:jc w:val="center"/>
      </w:pPr>
      <w:r>
        <w:rPr>
          <w:b/>
          <w:sz w:val="20"/>
        </w:rPr>
        <w:t>For August 1, 2023</w:t>
      </w:r>
    </w:p>
    <w:p w:rsidR="00740732" w:rsidRDefault="00B478A9">
      <w:pPr>
        <w:spacing w:after="0"/>
        <w:ind w:left="366"/>
        <w:jc w:val="center"/>
      </w:pPr>
      <w:r>
        <w:rPr>
          <w:sz w:val="20"/>
        </w:rPr>
        <w:t xml:space="preserve"> </w:t>
      </w:r>
    </w:p>
    <w:p w:rsidR="00740732" w:rsidRDefault="00B478A9">
      <w:pPr>
        <w:spacing w:after="0"/>
        <w:ind w:left="376" w:hanging="10"/>
        <w:jc w:val="center"/>
      </w:pPr>
      <w:r>
        <w:rPr>
          <w:b/>
          <w:sz w:val="20"/>
        </w:rPr>
        <w:t>Commission File Number 001-35893</w:t>
      </w:r>
    </w:p>
    <w:p w:rsidR="00740732" w:rsidRDefault="00B478A9">
      <w:pPr>
        <w:spacing w:after="0"/>
        <w:ind w:left="366"/>
        <w:jc w:val="center"/>
      </w:pPr>
      <w:r>
        <w:rPr>
          <w:sz w:val="20"/>
        </w:rPr>
        <w:t xml:space="preserve"> </w:t>
      </w:r>
    </w:p>
    <w:p w:rsidR="00740732" w:rsidRDefault="00B478A9">
      <w:pPr>
        <w:spacing w:after="1"/>
        <w:ind w:left="7110"/>
      </w:pPr>
      <w:r>
        <w:rPr>
          <w:noProof/>
        </w:rPr>
        <mc:AlternateContent>
          <mc:Choice Requires="wpg">
            <w:drawing>
              <wp:inline distT="0" distB="0" distL="0" distR="0">
                <wp:extent cx="3009900" cy="9525"/>
                <wp:effectExtent l="0" t="0" r="0" b="0"/>
                <wp:docPr id="1115" name="Group 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9525"/>
                          <a:chOff x="0" y="0"/>
                          <a:chExt cx="3009900" cy="9525"/>
                        </a:xfrm>
                      </wpg:grpSpPr>
                      <wps:wsp>
                        <wps:cNvPr id="1633" name="Shape 1633"/>
                        <wps:cNvSpPr/>
                        <wps:spPr>
                          <a:xfrm>
                            <a:off x="0" y="0"/>
                            <a:ext cx="3009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00" h="9525">
                                <a:moveTo>
                                  <a:pt x="0" y="0"/>
                                </a:moveTo>
                                <a:lnTo>
                                  <a:pt x="3009900" y="0"/>
                                </a:lnTo>
                                <a:lnTo>
                                  <a:pt x="30099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5" style="width:237pt;height:0.75pt;mso-position-horizontal-relative:char;mso-position-vertical-relative:line" coordsize="30099,95">
                <v:shape id="Shape 1634" style="position:absolute;width:30099;height:95;left:0;top:0;" coordsize="3009900,9525" path="m0,0l3009900,0l30099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0732" w:rsidRDefault="00B478A9">
      <w:pPr>
        <w:spacing w:after="214"/>
        <w:ind w:left="7110"/>
      </w:pPr>
      <w:r>
        <w:rPr>
          <w:sz w:val="2"/>
        </w:rPr>
        <w:t xml:space="preserve"> </w:t>
      </w:r>
    </w:p>
    <w:p w:rsidR="00740732" w:rsidRDefault="00B478A9">
      <w:pPr>
        <w:spacing w:after="51"/>
        <w:ind w:left="366"/>
        <w:jc w:val="center"/>
      </w:pPr>
      <w:r>
        <w:rPr>
          <w:b/>
          <w:sz w:val="20"/>
        </w:rPr>
        <w:t xml:space="preserve"> </w:t>
      </w:r>
    </w:p>
    <w:p w:rsidR="00740732" w:rsidRDefault="00B478A9">
      <w:pPr>
        <w:pStyle w:val="Heading1"/>
      </w:pPr>
      <w:r>
        <w:lastRenderedPageBreak/>
        <w:t>QIWI plc</w:t>
      </w:r>
    </w:p>
    <w:p w:rsidR="00740732" w:rsidRDefault="00B478A9">
      <w:pPr>
        <w:spacing w:after="0"/>
        <w:ind w:left="366"/>
        <w:jc w:val="center"/>
      </w:pPr>
      <w:r>
        <w:rPr>
          <w:sz w:val="20"/>
        </w:rPr>
        <w:t xml:space="preserve"> </w:t>
      </w:r>
    </w:p>
    <w:p w:rsidR="00740732" w:rsidRDefault="00B478A9">
      <w:pPr>
        <w:spacing w:after="0"/>
        <w:ind w:left="376" w:hanging="10"/>
        <w:jc w:val="center"/>
      </w:pPr>
      <w:r>
        <w:rPr>
          <w:sz w:val="20"/>
        </w:rPr>
        <w:t>12-14 Kennedy Ave.</w:t>
      </w:r>
    </w:p>
    <w:p w:rsidR="00740732" w:rsidRDefault="00B478A9">
      <w:pPr>
        <w:spacing w:after="0"/>
        <w:ind w:left="376" w:hanging="10"/>
        <w:jc w:val="center"/>
      </w:pPr>
      <w:r>
        <w:rPr>
          <w:sz w:val="20"/>
        </w:rPr>
        <w:t>Kennedy Business Centre, 2nd Floor, Office 203</w:t>
      </w:r>
    </w:p>
    <w:p w:rsidR="00740732" w:rsidRDefault="00B478A9">
      <w:pPr>
        <w:spacing w:after="0"/>
        <w:ind w:left="376" w:hanging="10"/>
        <w:jc w:val="center"/>
      </w:pPr>
      <w:r>
        <w:rPr>
          <w:sz w:val="20"/>
        </w:rPr>
        <w:t>1087 Nicosia Cyprus</w:t>
      </w:r>
    </w:p>
    <w:p w:rsidR="00740732" w:rsidRDefault="00B478A9">
      <w:pPr>
        <w:spacing w:after="0"/>
        <w:ind w:left="366"/>
        <w:jc w:val="center"/>
      </w:pPr>
      <w:r>
        <w:rPr>
          <w:sz w:val="20"/>
        </w:rPr>
        <w:t xml:space="preserve"> </w:t>
      </w:r>
    </w:p>
    <w:p w:rsidR="00740732" w:rsidRDefault="00B478A9">
      <w:pPr>
        <w:spacing w:after="0"/>
        <w:ind w:left="366"/>
        <w:jc w:val="center"/>
      </w:pPr>
      <w:r>
        <w:rPr>
          <w:sz w:val="20"/>
        </w:rPr>
        <w:t>(</w:t>
      </w:r>
      <w:r>
        <w:rPr>
          <w:i/>
          <w:sz w:val="20"/>
        </w:rPr>
        <w:t>Address of principal executive offices</w:t>
      </w:r>
      <w:r>
        <w:rPr>
          <w:sz w:val="20"/>
        </w:rPr>
        <w:t>)</w:t>
      </w:r>
    </w:p>
    <w:p w:rsidR="00740732" w:rsidRDefault="00B478A9">
      <w:pPr>
        <w:spacing w:after="0"/>
        <w:ind w:left="366"/>
        <w:jc w:val="center"/>
      </w:pPr>
      <w:r>
        <w:rPr>
          <w:sz w:val="20"/>
        </w:rPr>
        <w:t xml:space="preserve"> </w:t>
      </w:r>
    </w:p>
    <w:p w:rsidR="00740732" w:rsidRDefault="00B478A9">
      <w:pPr>
        <w:spacing w:after="1"/>
        <w:ind w:left="7110"/>
      </w:pPr>
      <w:r>
        <w:rPr>
          <w:noProof/>
        </w:rPr>
        <mc:AlternateContent>
          <mc:Choice Requires="wpg">
            <w:drawing>
              <wp:inline distT="0" distB="0" distL="0" distR="0">
                <wp:extent cx="3009900" cy="9525"/>
                <wp:effectExtent l="0" t="0" r="0" b="0"/>
                <wp:docPr id="1116" name="Group 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9525"/>
                          <a:chOff x="0" y="0"/>
                          <a:chExt cx="3009900" cy="9525"/>
                        </a:xfrm>
                      </wpg:grpSpPr>
                      <wps:wsp>
                        <wps:cNvPr id="1635" name="Shape 1635"/>
                        <wps:cNvSpPr/>
                        <wps:spPr>
                          <a:xfrm>
                            <a:off x="0" y="0"/>
                            <a:ext cx="3009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00" h="9525">
                                <a:moveTo>
                                  <a:pt x="0" y="0"/>
                                </a:moveTo>
                                <a:lnTo>
                                  <a:pt x="3009900" y="0"/>
                                </a:lnTo>
                                <a:lnTo>
                                  <a:pt x="30099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" style="width:237pt;height:0.75pt;mso-position-horizontal-relative:char;mso-position-vertical-relative:line" coordsize="30099,95">
                <v:shape id="Shape 1636" style="position:absolute;width:30099;height:95;left:0;top:0;" coordsize="3009900,9525" path="m0,0l3009900,0l30099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0732" w:rsidRDefault="00B478A9">
      <w:pPr>
        <w:spacing w:after="214"/>
        <w:ind w:left="7110"/>
      </w:pPr>
      <w:r>
        <w:rPr>
          <w:sz w:val="2"/>
        </w:rPr>
        <w:t xml:space="preserve"> </w:t>
      </w:r>
    </w:p>
    <w:p w:rsidR="00740732" w:rsidRDefault="00B478A9">
      <w:pPr>
        <w:spacing w:after="0"/>
        <w:ind w:left="366"/>
        <w:jc w:val="center"/>
      </w:pPr>
      <w:r>
        <w:rPr>
          <w:sz w:val="20"/>
        </w:rPr>
        <w:t xml:space="preserve"> </w:t>
      </w:r>
    </w:p>
    <w:p w:rsidR="00740732" w:rsidRDefault="00B478A9">
      <w:pPr>
        <w:spacing w:after="4"/>
        <w:ind w:left="-5" w:hanging="10"/>
      </w:pPr>
      <w:r>
        <w:rPr>
          <w:sz w:val="20"/>
        </w:rPr>
        <w:t>Indicate by check mark whether the registrant files or will file annual reports under cover of Form 20-F or Form 40-F.</w:t>
      </w:r>
    </w:p>
    <w:p w:rsidR="00740732" w:rsidRDefault="00B478A9">
      <w:pPr>
        <w:spacing w:after="0"/>
      </w:pPr>
      <w:r>
        <w:rPr>
          <w:sz w:val="20"/>
        </w:rPr>
        <w:t xml:space="preserve"> </w:t>
      </w:r>
    </w:p>
    <w:p w:rsidR="00740732" w:rsidRDefault="00B478A9">
      <w:pPr>
        <w:spacing w:after="0"/>
        <w:ind w:left="376" w:hanging="10"/>
        <w:jc w:val="center"/>
      </w:pPr>
      <w:r>
        <w:rPr>
          <w:sz w:val="20"/>
        </w:rPr>
        <w:t>Form 20-F x         Form 40-F ¨</w:t>
      </w:r>
    </w:p>
    <w:p w:rsidR="00740732" w:rsidRDefault="00B478A9">
      <w:pPr>
        <w:spacing w:after="0"/>
      </w:pPr>
      <w:r>
        <w:rPr>
          <w:sz w:val="20"/>
        </w:rPr>
        <w:t xml:space="preserve"> </w:t>
      </w:r>
    </w:p>
    <w:p w:rsidR="00740732" w:rsidRDefault="00B478A9">
      <w:pPr>
        <w:spacing w:after="4"/>
        <w:ind w:left="-5" w:hanging="10"/>
      </w:pPr>
      <w:r>
        <w:rPr>
          <w:sz w:val="20"/>
        </w:rPr>
        <w:t>Indicate by check mark whether the registrant by furnishing the information contained in this Form is also thereby furnishing the information to the Commission pursuant to Rule 12g3-2(b) under the Securities Exchange Ac</w:t>
      </w:r>
      <w:r>
        <w:rPr>
          <w:sz w:val="20"/>
        </w:rPr>
        <w:t>t of 1934.</w:t>
      </w:r>
    </w:p>
    <w:p w:rsidR="00740732" w:rsidRDefault="00B478A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381000</wp:posOffset>
                </wp:positionV>
                <wp:extent cx="12039599" cy="38100"/>
                <wp:effectExtent l="0" t="0" r="0" b="0"/>
                <wp:wrapTopAndBottom/>
                <wp:docPr id="1113" name="Group 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599" cy="38100"/>
                          <a:chOff x="0" y="0"/>
                          <a:chExt cx="12039599" cy="38100"/>
                        </a:xfrm>
                      </wpg:grpSpPr>
                      <wps:wsp>
                        <wps:cNvPr id="1637" name="Shape 1637"/>
                        <wps:cNvSpPr/>
                        <wps:spPr>
                          <a:xfrm>
                            <a:off x="0" y="0"/>
                            <a:ext cx="1203959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9" h="19050">
                                <a:moveTo>
                                  <a:pt x="0" y="0"/>
                                </a:moveTo>
                                <a:lnTo>
                                  <a:pt x="12039599" y="0"/>
                                </a:lnTo>
                                <a:lnTo>
                                  <a:pt x="12039599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0" y="28575"/>
                            <a:ext cx="120395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9" h="9525">
                                <a:moveTo>
                                  <a:pt x="0" y="0"/>
                                </a:moveTo>
                                <a:lnTo>
                                  <a:pt x="12039599" y="0"/>
                                </a:lnTo>
                                <a:lnTo>
                                  <a:pt x="120395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9791"/>
                            <a:ext cx="4212" cy="15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732" w:rsidRDefault="00B478A9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3" style="width:948pt;height:3pt;position:absolute;mso-position-horizontal-relative:page;mso-position-horizontal:absolute;margin-left:6pt;mso-position-vertical-relative:page;margin-top:30pt;" coordsize="120395,381">
                <v:shape id="Shape 1639" style="position:absolute;width:120395;height:190;left:0;top:0;" coordsize="12039599,19050" path="m0,0l12039599,0l12039599,19050l0,19050l0,0">
                  <v:stroke weight="0pt" endcap="flat" joinstyle="miter" miterlimit="10" on="false" color="#000000" opacity="0"/>
                  <v:fill on="true" color="#000000"/>
                </v:shape>
                <v:shape id="Shape 1640" style="position:absolute;width:120395;height:95;left:0;top:285;" coordsize="12039599,9525" path="m0,0l12039599,0l12039599,9525l0,9525l0,0">
                  <v:stroke weight="0pt" endcap="flat" joinstyle="miter" miterlimit="10" on="false" color="#000000" opacity="0"/>
                  <v:fill on="true" color="#000000"/>
                </v:shape>
                <v:rect id="Rectangle 18" style="position:absolute;width:42;height:153;left:0;top: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10506074</wp:posOffset>
                </wp:positionV>
                <wp:extent cx="12039599" cy="9525"/>
                <wp:effectExtent l="0" t="0" r="0" b="0"/>
                <wp:wrapTopAndBottom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599" cy="9525"/>
                          <a:chOff x="0" y="0"/>
                          <a:chExt cx="12039599" cy="9525"/>
                        </a:xfrm>
                      </wpg:grpSpPr>
                      <wps:wsp>
                        <wps:cNvPr id="1641" name="Shape 1641"/>
                        <wps:cNvSpPr/>
                        <wps:spPr>
                          <a:xfrm>
                            <a:off x="0" y="0"/>
                            <a:ext cx="120395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9" h="9525">
                                <a:moveTo>
                                  <a:pt x="0" y="0"/>
                                </a:moveTo>
                                <a:lnTo>
                                  <a:pt x="12039599" y="0"/>
                                </a:lnTo>
                                <a:lnTo>
                                  <a:pt x="120395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1" style="width:948pt;height:0.75pt;position:absolute;mso-position-horizontal-relative:page;mso-position-horizontal:absolute;margin-left:6pt;mso-position-vertical-relative:page;margin-top:827.25pt;" coordsize="120395,95">
                <v:shape id="Shape 1642" style="position:absolute;width:120395;height:95;left:0;top:0;" coordsize="12039599,9525" path="m0,0l12039599,0l12039599,9525l0,952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 xml:space="preserve"> </w:t>
      </w:r>
    </w:p>
    <w:p w:rsidR="00740732" w:rsidRDefault="00B478A9">
      <w:pPr>
        <w:spacing w:after="0"/>
        <w:ind w:left="376" w:hanging="10"/>
        <w:jc w:val="center"/>
      </w:pPr>
      <w:r>
        <w:rPr>
          <w:sz w:val="20"/>
        </w:rPr>
        <w:t>Yes ¨          No x</w:t>
      </w:r>
    </w:p>
    <w:p w:rsidR="00740732" w:rsidRDefault="00B478A9">
      <w:pPr>
        <w:spacing w:after="0"/>
      </w:pPr>
      <w:r>
        <w:rPr>
          <w:sz w:val="20"/>
        </w:rPr>
        <w:lastRenderedPageBreak/>
        <w:t xml:space="preserve"> </w:t>
      </w:r>
    </w:p>
    <w:p w:rsidR="00740732" w:rsidRDefault="00B478A9">
      <w:pPr>
        <w:spacing w:after="4"/>
        <w:ind w:left="-5" w:hanging="10"/>
      </w:pPr>
      <w:r>
        <w:rPr>
          <w:sz w:val="20"/>
        </w:rPr>
        <w:t>If ''Yes'' is marked, indicate below the file number assigned to the registrant in connection with Rule 12g3-2(b):</w:t>
      </w:r>
    </w:p>
    <w:p w:rsidR="00740732" w:rsidRDefault="00B478A9">
      <w:pPr>
        <w:spacing w:after="0"/>
      </w:pPr>
      <w:r>
        <w:rPr>
          <w:sz w:val="20"/>
        </w:rPr>
        <w:t xml:space="preserve"> </w:t>
      </w:r>
    </w:p>
    <w:p w:rsidR="00740732" w:rsidRDefault="00B478A9">
      <w:pPr>
        <w:spacing w:after="281"/>
        <w:ind w:right="-366"/>
      </w:pPr>
      <w:r>
        <w:rPr>
          <w:noProof/>
        </w:rPr>
        <mc:AlternateContent>
          <mc:Choice Requires="wpg">
            <w:drawing>
              <wp:inline distT="0" distB="0" distL="0" distR="0">
                <wp:extent cx="12039599" cy="38100"/>
                <wp:effectExtent l="0" t="0" r="0" b="0"/>
                <wp:docPr id="1117" name="Group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599" cy="38100"/>
                          <a:chOff x="0" y="0"/>
                          <a:chExt cx="12039599" cy="38100"/>
                        </a:xfrm>
                      </wpg:grpSpPr>
                      <wps:wsp>
                        <wps:cNvPr id="1643" name="Shape 1643"/>
                        <wps:cNvSpPr/>
                        <wps:spPr>
                          <a:xfrm>
                            <a:off x="0" y="0"/>
                            <a:ext cx="120395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9" h="9525">
                                <a:moveTo>
                                  <a:pt x="0" y="0"/>
                                </a:moveTo>
                                <a:lnTo>
                                  <a:pt x="12039599" y="0"/>
                                </a:lnTo>
                                <a:lnTo>
                                  <a:pt x="120395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0" y="19050"/>
                            <a:ext cx="1203959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9" h="19050">
                                <a:moveTo>
                                  <a:pt x="0" y="0"/>
                                </a:moveTo>
                                <a:lnTo>
                                  <a:pt x="12039599" y="0"/>
                                </a:lnTo>
                                <a:lnTo>
                                  <a:pt x="12039599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10266"/>
                            <a:ext cx="4212" cy="15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732" w:rsidRDefault="00B478A9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7" style="width:948pt;height:3pt;mso-position-horizontal-relative:char;mso-position-vertical-relative:line" coordsize="120395,381">
                <v:shape id="Shape 1645" style="position:absolute;width:120395;height:95;left:0;top:0;" coordsize="12039599,9525" path="m0,0l12039599,0l12039599,9525l0,9525l0,0">
                  <v:stroke weight="0pt" endcap="flat" joinstyle="miter" miterlimit="10" on="false" color="#000000" opacity="0"/>
                  <v:fill on="true" color="#000000"/>
                </v:shape>
                <v:shape id="Shape 1646" style="position:absolute;width:120395;height:190;left:0;top:190;" coordsize="12039599,19050" path="m0,0l12039599,0l12039599,19050l0,19050l0,0">
                  <v:stroke weight="0pt" endcap="flat" joinstyle="miter" miterlimit="10" on="false" color="#000000" opacity="0"/>
                  <v:fill on="true" color="#000000"/>
                </v:shape>
                <v:rect id="Rectangle 68" style="position:absolute;width:42;height:153;left:0;top: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40732" w:rsidRDefault="00B478A9">
      <w:pPr>
        <w:spacing w:after="216"/>
      </w:pPr>
      <w:r>
        <w:rPr>
          <w:sz w:val="20"/>
        </w:rPr>
        <w:t xml:space="preserve"> </w:t>
      </w:r>
    </w:p>
    <w:p w:rsidR="00740732" w:rsidRDefault="00B478A9">
      <w:pPr>
        <w:spacing w:after="0"/>
      </w:pPr>
      <w:r>
        <w:rPr>
          <w:sz w:val="20"/>
        </w:rPr>
        <w:t xml:space="preserve"> </w:t>
      </w:r>
    </w:p>
    <w:p w:rsidR="00740732" w:rsidRDefault="00B478A9">
      <w:pPr>
        <w:spacing w:after="161"/>
        <w:ind w:right="-366"/>
      </w:pPr>
      <w:r>
        <w:rPr>
          <w:noProof/>
        </w:rPr>
        <mc:AlternateContent>
          <mc:Choice Requires="wpg">
            <w:drawing>
              <wp:inline distT="0" distB="0" distL="0" distR="0">
                <wp:extent cx="12039599" cy="9525"/>
                <wp:effectExtent l="0" t="0" r="0" b="0"/>
                <wp:docPr id="1118" name="Group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599" cy="9525"/>
                          <a:chOff x="0" y="0"/>
                          <a:chExt cx="12039599" cy="9525"/>
                        </a:xfrm>
                      </wpg:grpSpPr>
                      <wps:wsp>
                        <wps:cNvPr id="1647" name="Shape 1647"/>
                        <wps:cNvSpPr/>
                        <wps:spPr>
                          <a:xfrm>
                            <a:off x="0" y="0"/>
                            <a:ext cx="120395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9" h="9525">
                                <a:moveTo>
                                  <a:pt x="0" y="0"/>
                                </a:moveTo>
                                <a:lnTo>
                                  <a:pt x="12039599" y="0"/>
                                </a:lnTo>
                                <a:lnTo>
                                  <a:pt x="120395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8" style="width:948pt;height:0.75pt;mso-position-horizontal-relative:char;mso-position-vertical-relative:line" coordsize="120395,95">
                <v:shape id="Shape 1648" style="position:absolute;width:120395;height:95;left:0;top:0;" coordsize="12039599,9525" path="m0,0l12039599,0l120395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0732" w:rsidRDefault="00B478A9">
      <w:pPr>
        <w:spacing w:after="216"/>
      </w:pPr>
      <w:r>
        <w:rPr>
          <w:sz w:val="20"/>
        </w:rPr>
        <w:t xml:space="preserve"> </w:t>
      </w:r>
    </w:p>
    <w:p w:rsidR="00740732" w:rsidRDefault="00B478A9">
      <w:pPr>
        <w:spacing w:after="0"/>
      </w:pPr>
      <w:r>
        <w:rPr>
          <w:sz w:val="20"/>
        </w:rPr>
        <w:t xml:space="preserve">  </w:t>
      </w:r>
    </w:p>
    <w:p w:rsidR="00740732" w:rsidRDefault="00B478A9">
      <w:pPr>
        <w:spacing w:after="0"/>
      </w:pPr>
      <w:r>
        <w:rPr>
          <w:b/>
          <w:sz w:val="20"/>
          <w:u w:val="single" w:color="000000"/>
        </w:rPr>
        <w:t>Exhibits</w:t>
      </w:r>
    </w:p>
    <w:p w:rsidR="00740732" w:rsidRDefault="00B478A9">
      <w:pPr>
        <w:spacing w:after="1"/>
      </w:pPr>
      <w:r>
        <w:rPr>
          <w:sz w:val="20"/>
        </w:rPr>
        <w:t xml:space="preserve"> </w:t>
      </w:r>
    </w:p>
    <w:p w:rsidR="00740732" w:rsidRDefault="00B478A9">
      <w:pPr>
        <w:tabs>
          <w:tab w:val="center" w:pos="3837"/>
        </w:tabs>
        <w:spacing w:after="0"/>
      </w:pPr>
      <w:hyperlink r:id="rId4">
        <w:r>
          <w:rPr>
            <w:color w:val="0000EE"/>
            <w:sz w:val="20"/>
            <w:u w:val="single" w:color="0000EE"/>
          </w:rPr>
          <w:t>99.1</w:t>
        </w:r>
      </w:hyperlink>
      <w:r>
        <w:rPr>
          <w:color w:val="0000EE"/>
          <w:sz w:val="20"/>
          <w:u w:val="single" w:color="0000EE"/>
        </w:rPr>
        <w:tab/>
      </w:r>
      <w:hyperlink r:id="rId5">
        <w:r>
          <w:rPr>
            <w:color w:val="0000EE"/>
            <w:sz w:val="20"/>
            <w:u w:val="single" w:color="0000EE"/>
          </w:rPr>
          <w:t>“QIWI Announces Credit Ratin</w:t>
        </w:r>
      </w:hyperlink>
      <w:hyperlink r:id="rId6">
        <w:r>
          <w:rPr>
            <w:color w:val="0000EE"/>
            <w:sz w:val="20"/>
          </w:rPr>
          <w:t>g</w:t>
        </w:r>
      </w:hyperlink>
      <w:hyperlink r:id="rId7">
        <w:r>
          <w:rPr>
            <w:color w:val="0000EE"/>
            <w:sz w:val="20"/>
            <w:u w:val="single" w:color="0000EE"/>
          </w:rPr>
          <w:t>s U</w:t>
        </w:r>
      </w:hyperlink>
      <w:hyperlink r:id="rId8">
        <w:r>
          <w:rPr>
            <w:color w:val="0000EE"/>
            <w:sz w:val="20"/>
          </w:rPr>
          <w:t>p</w:t>
        </w:r>
      </w:hyperlink>
      <w:hyperlink r:id="rId9">
        <w:r>
          <w:rPr>
            <w:color w:val="0000EE"/>
            <w:sz w:val="20"/>
            <w:u w:val="single" w:color="0000EE"/>
          </w:rPr>
          <w:t xml:space="preserve">date” </w:t>
        </w:r>
      </w:hyperlink>
      <w:hyperlink r:id="rId10">
        <w:r>
          <w:rPr>
            <w:color w:val="0000EE"/>
            <w:sz w:val="20"/>
          </w:rPr>
          <w:t>p</w:t>
        </w:r>
      </w:hyperlink>
      <w:hyperlink r:id="rId11">
        <w:r>
          <w:rPr>
            <w:color w:val="0000EE"/>
            <w:sz w:val="20"/>
            <w:u w:val="single" w:color="0000EE"/>
          </w:rPr>
          <w:t>ress release dated Au</w:t>
        </w:r>
      </w:hyperlink>
      <w:hyperlink r:id="rId12">
        <w:r>
          <w:rPr>
            <w:color w:val="0000EE"/>
            <w:sz w:val="20"/>
          </w:rPr>
          <w:t>g</w:t>
        </w:r>
      </w:hyperlink>
      <w:hyperlink r:id="rId13">
        <w:r>
          <w:rPr>
            <w:color w:val="0000EE"/>
            <w:sz w:val="20"/>
            <w:u w:val="single" w:color="0000EE"/>
          </w:rPr>
          <w:t>ust 1</w:t>
        </w:r>
      </w:hyperlink>
      <w:hyperlink r:id="rId14">
        <w:r>
          <w:rPr>
            <w:color w:val="0000EE"/>
            <w:sz w:val="20"/>
          </w:rPr>
          <w:t>,</w:t>
        </w:r>
      </w:hyperlink>
      <w:hyperlink r:id="rId15">
        <w:r>
          <w:rPr>
            <w:color w:val="0000EE"/>
            <w:sz w:val="20"/>
            <w:u w:val="single" w:color="0000EE"/>
          </w:rPr>
          <w:t xml:space="preserve"> 2023</w:t>
        </w:r>
      </w:hyperlink>
    </w:p>
    <w:p w:rsidR="00740732" w:rsidRDefault="00B478A9">
      <w:pPr>
        <w:spacing w:after="216"/>
      </w:pPr>
      <w:r>
        <w:rPr>
          <w:sz w:val="20"/>
        </w:rPr>
        <w:t xml:space="preserve"> </w:t>
      </w:r>
    </w:p>
    <w:p w:rsidR="00740732" w:rsidRDefault="00B478A9">
      <w:pPr>
        <w:spacing w:after="0"/>
      </w:pPr>
      <w:r>
        <w:rPr>
          <w:sz w:val="20"/>
        </w:rPr>
        <w:t xml:space="preserve"> </w:t>
      </w:r>
    </w:p>
    <w:p w:rsidR="00740732" w:rsidRDefault="00B478A9">
      <w:pPr>
        <w:spacing w:after="161"/>
        <w:ind w:right="-366"/>
      </w:pPr>
      <w:r>
        <w:rPr>
          <w:noProof/>
        </w:rPr>
        <mc:AlternateContent>
          <mc:Choice Requires="wpg">
            <w:drawing>
              <wp:inline distT="0" distB="0" distL="0" distR="0">
                <wp:extent cx="12039599" cy="9525"/>
                <wp:effectExtent l="0" t="0" r="0" b="0"/>
                <wp:docPr id="1119" name="Group 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599" cy="9525"/>
                          <a:chOff x="0" y="0"/>
                          <a:chExt cx="12039599" cy="9525"/>
                        </a:xfrm>
                      </wpg:grpSpPr>
                      <wps:wsp>
                        <wps:cNvPr id="1649" name="Shape 1649"/>
                        <wps:cNvSpPr/>
                        <wps:spPr>
                          <a:xfrm>
                            <a:off x="0" y="0"/>
                            <a:ext cx="120395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9" h="9525">
                                <a:moveTo>
                                  <a:pt x="0" y="0"/>
                                </a:moveTo>
                                <a:lnTo>
                                  <a:pt x="12039599" y="0"/>
                                </a:lnTo>
                                <a:lnTo>
                                  <a:pt x="120395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9" style="width:948pt;height:0.75pt;mso-position-horizontal-relative:char;mso-position-vertical-relative:line" coordsize="120395,95">
                <v:shape id="Shape 1650" style="position:absolute;width:120395;height:95;left:0;top:0;" coordsize="12039599,9525" path="m0,0l12039599,0l120395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0732" w:rsidRDefault="00B478A9">
      <w:pPr>
        <w:spacing w:after="216"/>
      </w:pPr>
      <w:r>
        <w:rPr>
          <w:sz w:val="20"/>
        </w:rPr>
        <w:t xml:space="preserve"> </w:t>
      </w:r>
    </w:p>
    <w:p w:rsidR="00740732" w:rsidRDefault="00B478A9">
      <w:pPr>
        <w:spacing w:after="0"/>
      </w:pPr>
      <w:r>
        <w:rPr>
          <w:sz w:val="20"/>
        </w:rPr>
        <w:t xml:space="preserve">  </w:t>
      </w:r>
    </w:p>
    <w:p w:rsidR="00740732" w:rsidRDefault="00B478A9">
      <w:pPr>
        <w:spacing w:after="0"/>
      </w:pPr>
      <w:r>
        <w:rPr>
          <w:b/>
          <w:sz w:val="20"/>
        </w:rPr>
        <w:t>SIGNATURES</w:t>
      </w:r>
    </w:p>
    <w:p w:rsidR="00740732" w:rsidRDefault="00B478A9">
      <w:pPr>
        <w:spacing w:after="0"/>
      </w:pPr>
      <w:r>
        <w:rPr>
          <w:sz w:val="20"/>
        </w:rPr>
        <w:t xml:space="preserve"> </w:t>
      </w:r>
    </w:p>
    <w:p w:rsidR="00740732" w:rsidRDefault="00B478A9">
      <w:pPr>
        <w:spacing w:after="4"/>
        <w:ind w:left="730" w:hanging="10"/>
      </w:pPr>
      <w:r>
        <w:rPr>
          <w:sz w:val="20"/>
        </w:rPr>
        <w:t>Pursuant to the requirements of the Securities Exchange Act of 1934, the registrant has duly caused this report to be signed on its behalf by the undersigned, thereunto duly authorized.</w:t>
      </w:r>
    </w:p>
    <w:p w:rsidR="00740732" w:rsidRDefault="00B478A9">
      <w:pPr>
        <w:spacing w:after="1"/>
      </w:pPr>
      <w:r>
        <w:rPr>
          <w:sz w:val="20"/>
        </w:rPr>
        <w:t xml:space="preserve"> </w:t>
      </w:r>
    </w:p>
    <w:p w:rsidR="00740732" w:rsidRDefault="00B478A9">
      <w:pPr>
        <w:tabs>
          <w:tab w:val="center" w:pos="10424"/>
        </w:tabs>
        <w:spacing w:after="4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>QIWI PLC (Registrant)</w:t>
      </w:r>
    </w:p>
    <w:p w:rsidR="00740732" w:rsidRDefault="00B478A9">
      <w:pPr>
        <w:spacing w:after="11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 </w:t>
      </w:r>
    </w:p>
    <w:p w:rsidR="00740732" w:rsidRDefault="00B478A9">
      <w:pPr>
        <w:tabs>
          <w:tab w:val="center" w:pos="9624"/>
          <w:tab w:val="center" w:pos="11037"/>
        </w:tabs>
        <w:spacing w:after="4"/>
        <w:ind w:left="-15"/>
      </w:pPr>
      <w:r>
        <w:rPr>
          <w:sz w:val="20"/>
        </w:rPr>
        <w:t>Date: August 1, 2023</w:t>
      </w:r>
      <w:r>
        <w:rPr>
          <w:sz w:val="20"/>
        </w:rPr>
        <w:tab/>
        <w:t>By:</w:t>
      </w:r>
      <w:r>
        <w:rPr>
          <w:sz w:val="20"/>
        </w:rPr>
        <w:tab/>
        <w:t>/s/ Alexey Mash</w:t>
      </w:r>
      <w:r>
        <w:rPr>
          <w:sz w:val="20"/>
        </w:rPr>
        <w:t>chenkov</w:t>
      </w:r>
    </w:p>
    <w:p w:rsidR="00740732" w:rsidRDefault="00B478A9">
      <w:pPr>
        <w:spacing w:after="41"/>
        <w:ind w:left="10050" w:right="-366"/>
      </w:pPr>
      <w:r>
        <w:rPr>
          <w:noProof/>
        </w:rPr>
        <mc:AlternateContent>
          <mc:Choice Requires="wpg">
            <w:drawing>
              <wp:inline distT="0" distB="0" distL="0" distR="0">
                <wp:extent cx="5657850" cy="9525"/>
                <wp:effectExtent l="0" t="0" r="0" b="0"/>
                <wp:docPr id="1120" name="Group 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9525"/>
                          <a:chOff x="0" y="0"/>
                          <a:chExt cx="5657850" cy="9525"/>
                        </a:xfrm>
                      </wpg:grpSpPr>
                      <wps:wsp>
                        <wps:cNvPr id="1651" name="Shape 1651"/>
                        <wps:cNvSpPr/>
                        <wps:spPr>
                          <a:xfrm>
                            <a:off x="0" y="0"/>
                            <a:ext cx="5657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850" h="9525">
                                <a:moveTo>
                                  <a:pt x="0" y="0"/>
                                </a:moveTo>
                                <a:lnTo>
                                  <a:pt x="5657850" y="0"/>
                                </a:lnTo>
                                <a:lnTo>
                                  <a:pt x="56578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0" style="width:445.5pt;height:0.75pt;mso-position-horizontal-relative:char;mso-position-vertical-relative:line" coordsize="56578,95">
                <v:shape id="Shape 1652" style="position:absolute;width:56578;height:95;left:0;top:0;" coordsize="5657850,9525" path="m0,0l5657850,0l56578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0732" w:rsidRDefault="00B478A9">
      <w:pPr>
        <w:tabs>
          <w:tab w:val="center" w:pos="10979"/>
        </w:tabs>
        <w:spacing w:after="4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>Chief Financial Officer</w:t>
      </w:r>
    </w:p>
    <w:p w:rsidR="00740732" w:rsidRDefault="00B478A9">
      <w:pPr>
        <w:spacing w:after="216"/>
      </w:pPr>
      <w:r>
        <w:rPr>
          <w:sz w:val="20"/>
        </w:rPr>
        <w:t xml:space="preserve"> </w:t>
      </w:r>
    </w:p>
    <w:p w:rsidR="00740732" w:rsidRDefault="00B478A9">
      <w:pPr>
        <w:spacing w:after="17"/>
      </w:pPr>
      <w:r>
        <w:rPr>
          <w:sz w:val="20"/>
        </w:rPr>
        <w:t xml:space="preserve"> </w:t>
      </w:r>
    </w:p>
    <w:p w:rsidR="00740732" w:rsidRDefault="00B478A9">
      <w:pPr>
        <w:spacing w:before="161" w:after="0"/>
      </w:pPr>
      <w:r>
        <w:rPr>
          <w:sz w:val="20"/>
        </w:rPr>
        <w:t xml:space="preserve"> </w:t>
      </w:r>
    </w:p>
    <w:sectPr w:rsidR="00740732">
      <w:pgSz w:w="19200" w:h="17059" w:orient="landscape"/>
      <w:pgMar w:top="1440" w:right="486" w:bottom="144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32"/>
    <w:rsid w:val="00740732"/>
    <w:rsid w:val="00B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EAC1C23-0261-4AC1-8E88-623BE26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or.qiwi.com/news-and-events/press-releases/4108572/" TargetMode="External"/><Relationship Id="rId13" Type="http://schemas.openxmlformats.org/officeDocument/2006/relationships/hyperlink" Target="https://investor.qiwi.com/news-and-events/press-releases/41085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vestor.qiwi.com/news-and-events/press-releases/4108572/" TargetMode="External"/><Relationship Id="rId12" Type="http://schemas.openxmlformats.org/officeDocument/2006/relationships/hyperlink" Target="https://investor.qiwi.com/news-and-events/press-releases/410857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vestor.qiwi.com/news-and-events/press-releases/4108572/" TargetMode="External"/><Relationship Id="rId11" Type="http://schemas.openxmlformats.org/officeDocument/2006/relationships/hyperlink" Target="https://investor.qiwi.com/news-and-events/press-releases/4108572/" TargetMode="External"/><Relationship Id="rId5" Type="http://schemas.openxmlformats.org/officeDocument/2006/relationships/hyperlink" Target="https://investor.qiwi.com/news-and-events/press-releases/4108572/" TargetMode="External"/><Relationship Id="rId15" Type="http://schemas.openxmlformats.org/officeDocument/2006/relationships/hyperlink" Target="https://investor.qiwi.com/news-and-events/press-releases/4108572/" TargetMode="External"/><Relationship Id="rId10" Type="http://schemas.openxmlformats.org/officeDocument/2006/relationships/hyperlink" Target="https://investor.qiwi.com/news-and-events/press-releases/4108572/" TargetMode="External"/><Relationship Id="rId4" Type="http://schemas.openxmlformats.org/officeDocument/2006/relationships/hyperlink" Target="https://investor.qiwi.com/news-and-events/press-releases/4108572/" TargetMode="External"/><Relationship Id="rId9" Type="http://schemas.openxmlformats.org/officeDocument/2006/relationships/hyperlink" Target="https://investor.qiwi.com/news-and-events/press-releases/4108572/" TargetMode="External"/><Relationship Id="rId14" Type="http://schemas.openxmlformats.org/officeDocument/2006/relationships/hyperlink" Target="https://investor.qiwi.com/news-and-events/press-releases/41085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4</DocSecurity>
  <Lines>16</Lines>
  <Paragraphs>4</Paragraphs>
  <ScaleCrop>false</ScaleCrop>
  <Company>Organization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word2</cp:lastModifiedBy>
  <cp:revision>2</cp:revision>
  <dcterms:created xsi:type="dcterms:W3CDTF">2023-08-01T13:43:00Z</dcterms:created>
  <dcterms:modified xsi:type="dcterms:W3CDTF">2023-08-01T13:43:00Z</dcterms:modified>
</cp:coreProperties>
</file>