
<file path=[Content_Types].xml><?xml version="1.0" encoding="utf-8"?>
<Types xmlns="http://schemas.openxmlformats.org/package/2006/content-types">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w:body>
    <w:p>
      <w:pPr>
        <w:pStyle w:val="Normal"/>
        <w:framePr w:x="0" w:y="10"/>
        <w:widowControl w:val="off"/>
        <w:autoSpaceDE w:val="off"/>
        <w:autoSpaceDN w:val="off"/>
        <w:spacing w:before="0" w:after="0" w:line="223" w:lineRule="exact"/>
        <w:ind w:left="0" w:right="0" w:first-line="0"/>
        <w:jc w:val="left"/>
        <w:rPr>
          <w:rFonts w:ascii="Arial" w:hAnsi="Arial" w:fareast="Arial" w:cs="Arial"/>
          <w:color w:val="ff0000"/>
          <w:sz w:val="20"/>
          <w:szCs w:val="20"/>
        </w:rPr>
      </w:pPr>
      <w:r>
        <w:rPr>
          <w:rFonts w:ascii="Arial" w:hAnsi="Arial" w:fareast="Arial" w:cs="Arial"/>
          <w:color w:val="ff0000"/>
          <w:sz w:val="20"/>
          <w:szCs w:val="20"/>
        </w:rPr>
        <w:t xml:space="preserve"> </w:t>
      </w:r>
    </w:p>
    <w:p>
      <w:pPr>
        <w:pStyle w:val="Normal"/>
        <w:framePr w:w="9817" w:hAnchor="page" w:vAnchor="page" w:x="267" w:y="8230"/>
        <w:widowControl w:val="off"/>
        <w:autoSpaceDE w:val="off"/>
        <w:autoSpaceDN w:val="off"/>
        <w:spacing w:before="0" w:after="0" w:line="198" w:lineRule="exact"/>
        <w:ind w:left="0" w:right="0" w:first-line="0"/>
        <w:jc w:val="left"/>
        <w:rPr>
          <w:rFonts w:ascii="TimesNewRomanPSMT" w:hAnsi="TimesNewRomanPSMT" w:fareast="TimesNewRomanPSMT" w:cs="TimesNewRomanPSMT"/>
          <w:color w:val="000000"/>
          <w:w w:val="100"/>
          <w:sz w:val="18"/>
          <w:szCs w:val="18"/>
        </w:rPr>
      </w:pPr>
      <w:r>
        <w:rPr>
          <w:rFonts w:ascii="TimesNewRomanPSMT" w:hAnsi="TimesNewRomanPSMT" w:fareast="TimesNewRomanPSMT" w:cs="TimesNewRomanPSMT"/>
          <w:color w:val="000000"/>
          <w:w w:val="100"/>
          <w:sz w:val="18"/>
          <w:szCs w:val="18"/>
        </w:rPr>
        <w:t>If “Yes” is marked, indicate below the file number assigned to the registrant in connection with Rule 12g3-2(b):</w:t>
      </w:r>
    </w:p>
    <w:p>
      <w:pPr>
        <w:pStyle w:val="Normal"/>
        <w:framePr w:w="2122" w:hAnchor="page" w:vAnchor="page" w:x="5326" w:y="7799"/>
        <w:widowControl w:val="off"/>
        <w:autoSpaceDE w:val="off"/>
        <w:autoSpaceDN w:val="off"/>
        <w:spacing w:before="0" w:after="0" w:line="199" w:lineRule="exact"/>
        <w:ind w:left="0" w:right="0" w:first-line="0"/>
        <w:jc w:val="left"/>
        <w:rPr>
          <w:rFonts w:ascii="Wingdings-Regular" w:hAnsi="Wingdings-Regular" w:fareast="Wingdings-Regular" w:cs="Wingdings-Regular"/>
          <w:color w:val="000000"/>
          <w:w w:val="100"/>
          <w:sz w:val="18"/>
          <w:szCs w:val="18"/>
        </w:rPr>
      </w:pPr>
      <w:r>
        <w:rPr>
          <w:rFonts w:ascii="TimesNewRomanPSMT" w:hAnsi="TimesNewRomanPSMT" w:fareast="TimesNewRomanPSMT" w:cs="TimesNewRomanPSMT"/>
          <w:color w:val="000000"/>
          <w:w w:val="100"/>
          <w:sz w:val="18"/>
          <w:szCs w:val="18"/>
        </w:rPr>
        <w:t xml:space="preserve">Yes  </w:t>
      </w:r>
      <w:r>
        <w:rPr>
          <w:rFonts w:ascii="Wingdings-Regular" w:hAnsi="Wingdings-Regular" w:fareast="Wingdings-Regular" w:cs="Wingdings-Regular"/>
          <w:color w:val="000000"/>
          <w:w w:val="100"/>
          <w:sz w:val="18"/>
          <w:szCs w:val="18"/>
        </w:rPr>
        <w:t></w:t>
      </w:r>
      <w:r>
        <w:rPr>
          <w:rFonts w:ascii="TimesNewRomanPSMT" w:hAnsi="TimesNewRomanPSMT" w:fareast="TimesNewRomanPSMT" w:cs="TimesNewRomanPSMT"/>
          <w:color w:val="000000"/>
          <w:w w:val="100"/>
          <w:sz w:val="18"/>
          <w:szCs w:val="18"/>
        </w:rPr>
        <w:t xml:space="preserve">             No  </w:t>
      </w:r>
      <w:r>
        <w:rPr>
          <w:rFonts w:ascii="Wingdings-Regular" w:hAnsi="Wingdings-Regular" w:fareast="Wingdings-Regular" w:cs="Wingdings-Regular"/>
          <w:color w:val="000000"/>
          <w:w w:val="100"/>
          <w:sz w:val="18"/>
          <w:szCs w:val="18"/>
        </w:rPr>
        <w:t></w:t>
      </w:r>
    </w:p>
    <w:p>
      <w:pPr>
        <w:pStyle w:val="Normal"/>
        <w:framePr w:w="6339" w:hAnchor="page" w:vAnchor="page" w:x="267" w:y="7371"/>
        <w:widowControl w:val="off"/>
        <w:autoSpaceDE w:val="off"/>
        <w:autoSpaceDN w:val="off"/>
        <w:spacing w:before="0" w:after="0" w:line="198" w:lineRule="exact"/>
        <w:ind w:left="0" w:right="0" w:first-line="0"/>
        <w:jc w:val="left"/>
        <w:rPr>
          <w:rFonts w:ascii="TimesNewRomanPSMT" w:hAnsi="TimesNewRomanPSMT" w:fareast="TimesNewRomanPSMT" w:cs="TimesNewRomanPSMT"/>
          <w:color w:val="000000"/>
          <w:w w:val="100"/>
          <w:sz w:val="18"/>
          <w:szCs w:val="18"/>
        </w:rPr>
      </w:pPr>
      <w:r>
        <w:rPr>
          <w:rFonts w:ascii="TimesNewRomanPSMT" w:hAnsi="TimesNewRomanPSMT" w:fareast="TimesNewRomanPSMT" w:cs="TimesNewRomanPSMT"/>
          <w:color w:val="000000"/>
          <w:w w:val="100"/>
          <w:sz w:val="18"/>
          <w:szCs w:val="18"/>
        </w:rPr>
        <w:t>pursuant to Rule 12g3-2(b) under the Securities Exchange Act of 1934.</w:t>
      </w:r>
    </w:p>
    <w:p>
      <w:pPr>
        <w:pStyle w:val="Normal"/>
        <w:framePr w:w="14019" w:hAnchor="page" w:vAnchor="page" w:x="267" w:y="7156"/>
        <w:widowControl w:val="off"/>
        <w:autoSpaceDE w:val="off"/>
        <w:autoSpaceDN w:val="off"/>
        <w:spacing w:before="0" w:after="0" w:line="198" w:lineRule="exact"/>
        <w:ind w:left="0" w:right="0" w:first-line="0"/>
        <w:jc w:val="left"/>
        <w:rPr>
          <w:rFonts w:ascii="TimesNewRomanPSMT" w:hAnsi="TimesNewRomanPSMT" w:fareast="TimesNewRomanPSMT" w:cs="TimesNewRomanPSMT"/>
          <w:color w:val="000000"/>
          <w:w w:val="100"/>
          <w:sz w:val="18"/>
          <w:szCs w:val="18"/>
        </w:rPr>
      </w:pPr>
      <w:r>
        <w:rPr>
          <w:rFonts w:ascii="TimesNewRomanPSMT" w:hAnsi="TimesNewRomanPSMT" w:fareast="TimesNewRomanPSMT" w:cs="TimesNewRomanPSMT"/>
          <w:color w:val="000000"/>
          <w:w w:val="100"/>
          <w:sz w:val="18"/>
          <w:szCs w:val="18"/>
        </w:rPr>
        <w:t>Indicate by check mark whether the registrant by furnishing the information contained in this Form is also thereby furnishing the information to the Commission</w:t>
      </w:r>
    </w:p>
    <w:p>
      <w:pPr>
        <w:pStyle w:val="Normal"/>
        <w:framePr w:w="3396" w:hAnchor="page" w:vAnchor="page" w:x="4795" w:y="6725"/>
        <w:widowControl w:val="off"/>
        <w:autoSpaceDE w:val="off"/>
        <w:autoSpaceDN w:val="off"/>
        <w:spacing w:before="0" w:after="0" w:line="199" w:lineRule="exact"/>
        <w:ind w:left="0" w:right="0" w:first-line="0"/>
        <w:jc w:val="left"/>
        <w:rPr>
          <w:rFonts w:ascii="Wingdings-Regular" w:hAnsi="Wingdings-Regular" w:fareast="Wingdings-Regular" w:cs="Wingdings-Regular"/>
          <w:color w:val="000000"/>
          <w:w w:val="100"/>
          <w:sz w:val="18"/>
          <w:szCs w:val="18"/>
        </w:rPr>
      </w:pPr>
      <w:r>
        <w:rPr>
          <w:rFonts w:ascii="TimesNewRomanPSMT" w:hAnsi="TimesNewRomanPSMT" w:fareast="TimesNewRomanPSMT" w:cs="TimesNewRomanPSMT"/>
          <w:color w:val="000000"/>
          <w:w w:val="100"/>
          <w:sz w:val="18"/>
          <w:szCs w:val="18"/>
        </w:rPr>
        <w:t xml:space="preserve">Form 20-F  </w:t>
      </w:r>
      <w:r>
        <w:rPr>
          <w:rFonts w:ascii="Wingdings-Regular" w:hAnsi="Wingdings-Regular" w:fareast="Wingdings-Regular" w:cs="Wingdings-Regular"/>
          <w:color w:val="000000"/>
          <w:w w:val="100"/>
          <w:sz w:val="18"/>
          <w:szCs w:val="18"/>
        </w:rPr>
        <w:t></w:t>
      </w:r>
      <w:r>
        <w:rPr>
          <w:rFonts w:ascii="TimesNewRomanPSMT" w:hAnsi="TimesNewRomanPSMT" w:fareast="TimesNewRomanPSMT" w:cs="TimesNewRomanPSMT"/>
          <w:color w:val="000000"/>
          <w:w w:val="100"/>
          <w:sz w:val="18"/>
          <w:szCs w:val="18"/>
        </w:rPr>
        <w:t xml:space="preserve">             Form 40-F  </w:t>
      </w:r>
      <w:r>
        <w:rPr>
          <w:rFonts w:ascii="Wingdings-Regular" w:hAnsi="Wingdings-Regular" w:fareast="Wingdings-Regular" w:cs="Wingdings-Regular"/>
          <w:color w:val="000000"/>
          <w:w w:val="100"/>
          <w:sz w:val="18"/>
          <w:szCs w:val="18"/>
        </w:rPr>
        <w:t></w:t>
      </w:r>
    </w:p>
    <w:p>
      <w:pPr>
        <w:pStyle w:val="Normal"/>
        <w:framePr w:w="10340" w:hAnchor="page" w:vAnchor="page" w:x="267" w:y="6297"/>
        <w:widowControl w:val="off"/>
        <w:autoSpaceDE w:val="off"/>
        <w:autoSpaceDN w:val="off"/>
        <w:spacing w:before="0" w:after="0" w:line="198" w:lineRule="exact"/>
        <w:ind w:left="0" w:right="0" w:first-line="0"/>
        <w:jc w:val="left"/>
        <w:rPr>
          <w:rFonts w:ascii="TimesNewRomanPSMT" w:hAnsi="TimesNewRomanPSMT" w:fareast="TimesNewRomanPSMT" w:cs="TimesNewRomanPSMT"/>
          <w:color w:val="000000"/>
          <w:w w:val="100"/>
          <w:sz w:val="18"/>
          <w:szCs w:val="18"/>
        </w:rPr>
      </w:pPr>
      <w:r>
        <w:rPr>
          <w:rFonts w:ascii="TimesNewRomanPSMT" w:hAnsi="TimesNewRomanPSMT" w:fareast="TimesNewRomanPSMT" w:cs="TimesNewRomanPSMT"/>
          <w:color w:val="000000"/>
          <w:w w:val="100"/>
          <w:sz w:val="18"/>
          <w:szCs w:val="18"/>
        </w:rPr>
        <w:t>Indicate by check mark whether the registrant files or will file annual reports under cover of Form 20-F or Form 40-F.</w:t>
      </w:r>
    </w:p>
    <w:p>
      <w:pPr>
        <w:pStyle w:val="Normal"/>
        <w:framePr w:w="3006" w:hAnchor="page" w:vAnchor="page" w:x="4937" w:y="5550"/>
        <w:widowControl w:val="off"/>
        <w:autoSpaceDE w:val="off"/>
        <w:autoSpaceDN w:val="off"/>
        <w:spacing w:before="0" w:after="0" w:line="158" w:lineRule="exact"/>
        <w:ind w:left="0" w:right="0" w:first-line="0"/>
        <w:jc w:val="left"/>
        <w:rPr>
          <w:rFonts w:ascii="TimesNewRomanPS-BoldMT" w:hAnsi="TimesNewRomanPS-BoldMT" w:fareast="TimesNewRomanPS-BoldMT" w:cs="TimesNewRomanPS-BoldMT"/>
          <w:color w:val="000000"/>
          <w:w w:val="100"/>
          <w:sz w:val="14"/>
          <w:szCs w:val="14"/>
        </w:rPr>
      </w:pPr>
      <w:r>
        <w:rPr>
          <w:rFonts w:ascii="TimesNewRomanPS-BoldMT" w:hAnsi="TimesNewRomanPS-BoldMT" w:fareast="TimesNewRomanPS-BoldMT" w:cs="TimesNewRomanPS-BoldMT"/>
          <w:color w:val="000000"/>
          <w:w w:val="100"/>
          <w:sz w:val="14"/>
          <w:szCs w:val="14"/>
        </w:rPr>
        <w:t>(Address of principal executive offices)</w:t>
      </w:r>
    </w:p>
    <w:p>
      <w:pPr>
        <w:pStyle w:val="Normal"/>
        <w:framePr w:w="2958" w:hAnchor="page" w:vAnchor="page" w:x="5112" w:y="5344"/>
        <w:widowControl w:val="off"/>
        <w:autoSpaceDE w:val="off"/>
        <w:autoSpaceDN w:val="off"/>
        <w:spacing w:before="0" w:after="0" w:line="198" w:lineRule="exact"/>
        <w:ind w:left="0" w:right="0" w:first-line="0"/>
        <w:jc w:val="left"/>
        <w:rPr>
          <w:rFonts w:ascii="TimesNewRomanPS-BoldMT" w:hAnsi="TimesNewRomanPS-BoldMT" w:fareast="TimesNewRomanPS-BoldMT" w:cs="TimesNewRomanPS-BoldMT"/>
          <w:color w:val="000000"/>
          <w:w w:val="100"/>
          <w:sz w:val="18"/>
          <w:szCs w:val="18"/>
        </w:rPr>
      </w:pPr>
      <w:r>
        <w:rPr>
          <w:rFonts w:ascii="TimesNewRomanPS-BoldMT" w:hAnsi="TimesNewRomanPS-BoldMT" w:fareast="TimesNewRomanPS-BoldMT" w:cs="TimesNewRomanPS-BoldMT"/>
          <w:color w:val="000000"/>
          <w:w w:val="100"/>
          <w:sz w:val="18"/>
          <w:szCs w:val="18"/>
        </w:rPr>
        <w:t>P.C. 1087, Nicosia, Cyprus</w:t>
      </w:r>
    </w:p>
    <w:p>
      <w:pPr>
        <w:pStyle w:val="Normal"/>
        <w:framePr w:w="1361" w:hAnchor="page" w:vAnchor="page" w:x="4708" w:y="5129"/>
        <w:widowControl w:val="off"/>
        <w:autoSpaceDE w:val="off"/>
        <w:autoSpaceDN w:val="off"/>
        <w:spacing w:before="0" w:after="0" w:line="198" w:lineRule="exact"/>
        <w:ind w:left="0" w:right="0" w:first-line="0"/>
        <w:jc w:val="left"/>
        <w:rPr>
          <w:rFonts w:ascii="TimesNewRomanPS-BoldMT" w:hAnsi="TimesNewRomanPS-BoldMT" w:fareast="TimesNewRomanPS-BoldMT" w:cs="TimesNewRomanPS-BoldMT"/>
          <w:color w:val="000000"/>
          <w:w w:val="100"/>
          <w:sz w:val="18"/>
          <w:szCs w:val="18"/>
        </w:rPr>
      </w:pPr>
      <w:r>
        <w:rPr>
          <w:rFonts w:ascii="TimesNewRomanPS-BoldMT" w:hAnsi="TimesNewRomanPS-BoldMT" w:fareast="TimesNewRomanPS-BoldMT" w:cs="TimesNewRomanPS-BoldMT"/>
          <w:color w:val="000000"/>
          <w:w w:val="100"/>
          <w:sz w:val="18"/>
          <w:szCs w:val="18"/>
        </w:rPr>
        <w:t>Kennedy</w:t>
      </w:r>
    </w:p>
    <w:p>
      <w:pPr>
        <w:pStyle w:val="Normal"/>
        <w:framePr w:w="2781" w:hAnchor="page" w:vAnchor="page" w:x="5394" w:y="5129"/>
        <w:widowControl w:val="off"/>
        <w:autoSpaceDE w:val="off"/>
        <w:autoSpaceDN w:val="off"/>
        <w:spacing w:before="0" w:after="0" w:line="198" w:lineRule="exact"/>
        <w:ind w:left="0" w:right="0" w:first-line="0"/>
        <w:jc w:val="left"/>
        <w:rPr>
          <w:rFonts w:ascii="TimesNewRomanPS-BoldMT" w:hAnsi="TimesNewRomanPS-BoldMT" w:fareast="TimesNewRomanPS-BoldMT" w:cs="TimesNewRomanPS-BoldMT"/>
          <w:color w:val="000000"/>
          <w:w w:val="100"/>
          <w:sz w:val="18"/>
          <w:szCs w:val="18"/>
        </w:rPr>
      </w:pPr>
      <w:r>
        <w:rPr>
          <w:rFonts w:ascii="TimesNewRomanPS-BoldMT" w:hAnsi="TimesNewRomanPS-BoldMT" w:fareast="TimesNewRomanPS-BoldMT" w:cs="TimesNewRomanPS-BoldMT"/>
          <w:color w:val="000000"/>
          <w:w w:val="100"/>
          <w:sz w:val="18"/>
          <w:szCs w:val="18"/>
        </w:rPr>
        <w:t xml:space="preserve"> Business Centre, 2nd Floor,</w:t>
      </w:r>
    </w:p>
    <w:p>
      <w:pPr>
        <w:pStyle w:val="Normal"/>
        <w:framePr w:w="1683" w:hAnchor="page" w:vAnchor="page" w:x="5643" w:y="4914"/>
        <w:widowControl w:val="off"/>
        <w:autoSpaceDE w:val="off"/>
        <w:autoSpaceDN w:val="off"/>
        <w:spacing w:before="0" w:after="0" w:line="198" w:lineRule="exact"/>
        <w:ind w:left="0" w:right="0" w:first-line="0"/>
        <w:jc w:val="left"/>
        <w:rPr>
          <w:rFonts w:ascii="TimesNewRomanPS-BoldMT" w:hAnsi="TimesNewRomanPS-BoldMT" w:fareast="TimesNewRomanPS-BoldMT" w:cs="TimesNewRomanPS-BoldMT"/>
          <w:color w:val="000000"/>
          <w:w w:val="100"/>
          <w:sz w:val="18"/>
          <w:szCs w:val="18"/>
        </w:rPr>
      </w:pPr>
      <w:r>
        <w:rPr>
          <w:rFonts w:ascii="TimesNewRomanPS-BoldMT" w:hAnsi="TimesNewRomanPS-BoldMT" w:fareast="TimesNewRomanPS-BoldMT" w:cs="TimesNewRomanPS-BoldMT"/>
          <w:color w:val="000000"/>
          <w:w w:val="100"/>
          <w:sz w:val="18"/>
          <w:szCs w:val="18"/>
        </w:rPr>
        <w:t>Kennedy 12,</w:t>
      </w:r>
    </w:p>
    <w:p>
      <w:pPr>
        <w:pStyle w:val="Normal"/>
        <w:framePr w:w="2403" w:hAnchor="page" w:vAnchor="page" w:x="5243" w:y="4208"/>
        <w:widowControl w:val="off"/>
        <w:autoSpaceDE w:val="off"/>
        <w:autoSpaceDN w:val="off"/>
        <w:spacing w:before="0" w:after="0" w:line="476" w:lineRule="exact"/>
        <w:ind w:left="0" w:right="0" w:first-line="0"/>
        <w:jc w:val="left"/>
        <w:rPr>
          <w:rFonts w:ascii="TimesNewRomanPS-BoldMT" w:hAnsi="TimesNewRomanPS-BoldMT" w:fareast="TimesNewRomanPS-BoldMT" w:cs="TimesNewRomanPS-BoldMT"/>
          <w:color w:val="000000"/>
          <w:w w:val="100"/>
          <w:sz w:val="43"/>
          <w:szCs w:val="43"/>
        </w:rPr>
      </w:pPr>
      <w:r>
        <w:rPr>
          <w:rFonts w:ascii="TimesNewRomanPS-BoldMT" w:hAnsi="TimesNewRomanPS-BoldMT" w:fareast="TimesNewRomanPS-BoldMT" w:cs="TimesNewRomanPS-BoldMT"/>
          <w:color w:val="000000"/>
          <w:w w:val="100"/>
          <w:sz w:val="43"/>
          <w:szCs w:val="43"/>
        </w:rPr>
        <w:t>QIWI plc</w:t>
      </w:r>
    </w:p>
    <w:p>
      <w:pPr>
        <w:pStyle w:val="Normal"/>
        <w:framePr w:w="2265" w:hAnchor="page" w:vAnchor="page" w:x="5195" w:y="3379"/>
        <w:widowControl w:val="off"/>
        <w:autoSpaceDE w:val="off"/>
        <w:autoSpaceDN w:val="off"/>
        <w:spacing w:before="0" w:after="0" w:line="238" w:lineRule="exact"/>
        <w:ind w:left="0" w:right="0" w:first-line="0"/>
        <w:jc w:val="left"/>
        <w:rPr>
          <w:rFonts w:ascii="TimesNewRomanPS-BoldMT" w:hAnsi="TimesNewRomanPS-BoldMT" w:fareast="TimesNewRomanPS-BoldMT" w:cs="TimesNewRomanPS-BoldMT"/>
          <w:color w:val="000000"/>
          <w:w w:val="100"/>
          <w:sz w:val="21"/>
          <w:szCs w:val="21"/>
        </w:rPr>
      </w:pPr>
      <w:r>
        <w:rPr>
          <w:rFonts w:ascii="TimesNewRomanPS-BoldMT" w:hAnsi="TimesNewRomanPS-BoldMT" w:fareast="TimesNewRomanPS-BoldMT" w:cs="TimesNewRomanPS-BoldMT"/>
          <w:color w:val="000000"/>
          <w:w w:val="100"/>
          <w:sz w:val="21"/>
          <w:szCs w:val="21"/>
        </w:rPr>
        <w:t>For August 12, 2016</w:t>
      </w:r>
    </w:p>
    <w:p>
      <w:pPr>
        <w:pStyle w:val="Normal"/>
        <w:framePr w:w="5508" w:hAnchor="page" w:vAnchor="page" w:x="3721" w:y="2923"/>
        <w:widowControl w:val="off"/>
        <w:autoSpaceDE w:val="off"/>
        <w:autoSpaceDN w:val="off"/>
        <w:spacing w:before="0" w:after="0" w:line="238" w:lineRule="exact"/>
        <w:ind w:left="0" w:right="0" w:first-line="0"/>
        <w:jc w:val="left"/>
        <w:rPr>
          <w:rFonts w:ascii="TimesNewRomanPS-BoldMT" w:hAnsi="TimesNewRomanPS-BoldMT" w:fareast="TimesNewRomanPS-BoldMT" w:cs="TimesNewRomanPS-BoldMT"/>
          <w:color w:val="000000"/>
          <w:w w:val="100"/>
          <w:sz w:val="21"/>
          <w:szCs w:val="21"/>
        </w:rPr>
      </w:pPr>
      <w:r>
        <w:rPr>
          <w:rFonts w:ascii="TimesNewRomanPS-BoldMT" w:hAnsi="TimesNewRomanPS-BoldMT" w:fareast="TimesNewRomanPS-BoldMT" w:cs="TimesNewRomanPS-BoldMT"/>
          <w:color w:val="000000"/>
          <w:w w:val="100"/>
          <w:sz w:val="21"/>
          <w:szCs w:val="21"/>
        </w:rPr>
        <w:t>OF THE SECURITIES EXCHANGE ACT OF 1934</w:t>
      </w:r>
    </w:p>
    <w:p>
      <w:pPr>
        <w:pStyle w:val="Normal"/>
        <w:framePr w:w="4604" w:hAnchor="page" w:vAnchor="page" w:x="4132" w:y="2681"/>
        <w:widowControl w:val="off"/>
        <w:autoSpaceDE w:val="off"/>
        <w:autoSpaceDN w:val="off"/>
        <w:spacing w:before="0" w:after="0" w:line="238" w:lineRule="exact"/>
        <w:ind w:left="0" w:right="0" w:first-line="0"/>
        <w:jc w:val="left"/>
        <w:rPr>
          <w:rFonts w:ascii="TimesNewRomanPS-BoldMT" w:hAnsi="TimesNewRomanPS-BoldMT" w:fareast="TimesNewRomanPS-BoldMT" w:cs="TimesNewRomanPS-BoldMT"/>
          <w:color w:val="000000"/>
          <w:w w:val="100"/>
          <w:sz w:val="21"/>
          <w:szCs w:val="21"/>
        </w:rPr>
      </w:pPr>
      <w:r>
        <w:rPr>
          <w:rFonts w:ascii="TimesNewRomanPS-BoldMT" w:hAnsi="TimesNewRomanPS-BoldMT" w:fareast="TimesNewRomanPS-BoldMT" w:cs="TimesNewRomanPS-BoldMT"/>
          <w:color w:val="000000"/>
          <w:w w:val="100"/>
          <w:sz w:val="21"/>
          <w:szCs w:val="21"/>
        </w:rPr>
        <w:t>PURSUANT TO RULE 13A-16 OR 15D-16</w:t>
      </w:r>
    </w:p>
    <w:p>
      <w:pPr>
        <w:pStyle w:val="Normal"/>
        <w:framePr w:w="3898" w:hAnchor="page" w:vAnchor="page" w:x="4453" w:y="2439"/>
        <w:widowControl w:val="off"/>
        <w:autoSpaceDE w:val="off"/>
        <w:autoSpaceDN w:val="off"/>
        <w:spacing w:before="0" w:after="0" w:line="238" w:lineRule="exact"/>
        <w:ind w:left="0" w:right="0" w:first-line="0"/>
        <w:jc w:val="left"/>
        <w:rPr>
          <w:rFonts w:ascii="TimesNewRomanPS-BoldMT" w:hAnsi="TimesNewRomanPS-BoldMT" w:fareast="TimesNewRomanPS-BoldMT" w:cs="TimesNewRomanPS-BoldMT"/>
          <w:color w:val="000000"/>
          <w:w w:val="100"/>
          <w:sz w:val="21"/>
          <w:szCs w:val="21"/>
        </w:rPr>
      </w:pPr>
      <w:r>
        <w:rPr>
          <w:rFonts w:ascii="TimesNewRomanPS-BoldMT" w:hAnsi="TimesNewRomanPS-BoldMT" w:fareast="TimesNewRomanPS-BoldMT" w:cs="TimesNewRomanPS-BoldMT"/>
          <w:color w:val="000000"/>
          <w:w w:val="100"/>
          <w:sz w:val="21"/>
          <w:szCs w:val="21"/>
        </w:rPr>
        <w:t>REPORT OF A FOREIGN ISSUER</w:t>
      </w:r>
    </w:p>
    <w:p>
      <w:pPr>
        <w:pStyle w:val="Normal"/>
        <w:framePr w:w="2094" w:hAnchor="page" w:vAnchor="page" w:x="5328" w:y="1498"/>
        <w:widowControl w:val="off"/>
        <w:autoSpaceDE w:val="off"/>
        <w:autoSpaceDN w:val="off"/>
        <w:spacing w:before="0" w:after="0" w:line="357" w:lineRule="exact"/>
        <w:ind w:left="0" w:right="0" w:first-line="0"/>
        <w:jc w:val="left"/>
        <w:rPr>
          <w:rFonts w:ascii="TimesNewRomanPS-BoldMT" w:hAnsi="TimesNewRomanPS-BoldMT" w:fareast="TimesNewRomanPS-BoldMT" w:cs="TimesNewRomanPS-BoldMT"/>
          <w:color w:val="000000"/>
          <w:w w:val="100"/>
          <w:sz w:val="32"/>
          <w:szCs w:val="32"/>
        </w:rPr>
      </w:pPr>
      <w:r>
        <w:rPr>
          <w:rFonts w:ascii="TimesNewRomanPS-BoldMT" w:hAnsi="TimesNewRomanPS-BoldMT" w:fareast="TimesNewRomanPS-BoldMT" w:cs="TimesNewRomanPS-BoldMT"/>
          <w:color w:val="000000"/>
          <w:w w:val="100"/>
          <w:sz w:val="32"/>
          <w:szCs w:val="32"/>
        </w:rPr>
        <w:t>FORM 6-K</w:t>
      </w:r>
    </w:p>
    <w:p>
      <w:pPr>
        <w:pStyle w:val="Normal"/>
        <w:framePr w:w="2666" w:hAnchor="page" w:vAnchor="page" w:x="5013" w:y="667"/>
        <w:widowControl w:val="off"/>
        <w:autoSpaceDE w:val="off"/>
        <w:autoSpaceDN w:val="off"/>
        <w:spacing w:before="0" w:after="0" w:line="238" w:lineRule="exact"/>
        <w:ind w:left="0" w:right="0" w:first-line="0"/>
        <w:jc w:val="left"/>
        <w:rPr>
          <w:rFonts w:ascii="TimesNewRomanPS-BoldMT" w:hAnsi="TimesNewRomanPS-BoldMT" w:fareast="TimesNewRomanPS-BoldMT" w:cs="TimesNewRomanPS-BoldMT"/>
          <w:color w:val="000000"/>
          <w:w w:val="100"/>
          <w:sz w:val="21"/>
          <w:szCs w:val="21"/>
        </w:rPr>
      </w:pPr>
      <w:r>
        <w:rPr>
          <w:rFonts w:ascii="TimesNewRomanPS-BoldMT" w:hAnsi="TimesNewRomanPS-BoldMT" w:fareast="TimesNewRomanPS-BoldMT" w:cs="TimesNewRomanPS-BoldMT"/>
          <w:color w:val="000000"/>
          <w:w w:val="100"/>
          <w:sz w:val="21"/>
          <w:szCs w:val="21"/>
        </w:rPr>
        <w:t>Washington, D.C. 20549</w:t>
      </w:r>
    </w:p>
    <w:p>
      <w:pPr>
        <w:pStyle w:val="Normal"/>
        <w:framePr w:w="7982" w:hAnchor="page" w:vAnchor="page" w:x="2652" w:y="303"/>
        <w:widowControl w:val="off"/>
        <w:autoSpaceDE w:val="off"/>
        <w:autoSpaceDN w:val="off"/>
        <w:spacing w:before="0" w:after="0" w:line="357" w:lineRule="exact"/>
        <w:ind w:left="0" w:right="0" w:first-line="0"/>
        <w:jc w:val="left"/>
        <w:rPr>
          <w:rFonts w:ascii="TimesNewRomanPS-BoldMT" w:hAnsi="TimesNewRomanPS-BoldMT" w:fareast="TimesNewRomanPS-BoldMT" w:cs="TimesNewRomanPS-BoldMT"/>
          <w:color w:val="000000"/>
          <w:w w:val="100"/>
          <w:sz w:val="32"/>
          <w:szCs w:val="32"/>
        </w:rPr>
      </w:pPr>
      <w:r>
        <w:rPr>
          <w:rFonts w:ascii="TimesNewRomanPS-BoldMT" w:hAnsi="TimesNewRomanPS-BoldMT" w:fareast="TimesNewRomanPS-BoldMT" w:cs="TimesNewRomanPS-BoldMT"/>
          <w:color w:val="000000"/>
          <w:w w:val="100"/>
          <w:sz w:val="32"/>
          <w:szCs w:val="32"/>
        </w:rPr>
        <w:t>SECURITIES AND EXCHANGE COMMISSION</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
          <w:cols w:space="720" w:sep="off"/>
          <w:docGrid w:line-pitch="31680"/>
        </w:sectPr>
      </w:pPr>
      <w:r>
        <w:rPr>
          <w:rFonts w:ascii="Arial" w:hAnsi="Arial" w:fareast="Arial" w:cs="Arial"/>
          <w:noProof w:val="on"/>
          <w:color w:val="000000"/>
          <w:sz w:val="14"/>
          <w:szCs w:val="14"/>
        </w:rPr>
        <w:pict>
          <v:shape xmlns:v="urn:schemas-microsoft-com:vml" id="_x00000" style="position:absolute;margin-left:7pt;margin-top:1pt;z-index:-1677721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 o:title=""/>
          </v:shape>
        </w:pict>
      </w:r>
      <w:r>
        <w:rPr>
          <w:rFonts w:ascii="Arial" w:hAnsi="Arial" w:fareast="Arial" w:cs="Arial"/>
          <w:noProof w:val="on"/>
          <w:color w:val="000000"/>
          <w:sz w:val="14"/>
          <w:szCs w:val="14"/>
        </w:rPr>
        <w:pict>
          <v:shape xmlns:v="urn:schemas-microsoft-com:vml" id="_x00001" style="position:absolute;margin-left:12.35pt;margin-top:7.05pt;z-index:-16777208;width:587.25pt;height:2.65pt;mso-position-horizontal:absolute;mso-position-horizontal-relative:page;mso-position-vertical:absolute;mso-position-vertical-relative:page" type="#_x0000_t75">
            <v:imageData xmlns:o="urn:schemas-microsoft-com:office:office" xmlns:r="http://schemas.openxmlformats.org/officeDocument/2006/relationships" r:id="rId2" o:title=""/>
          </v:shape>
        </w:pict>
      </w:r>
      <w:r>
        <w:rPr>
          <w:rFonts w:ascii="Arial" w:hAnsi="Arial" w:fareast="Arial" w:cs="Arial"/>
          <w:noProof w:val="on"/>
          <w:color w:val="000000"/>
          <w:sz w:val="14"/>
          <w:szCs w:val="14"/>
        </w:rPr>
        <w:pict>
          <v:shape xmlns:v="urn:schemas-microsoft-com:vml" id="_x00002" style="position:absolute;margin-left:12.35pt;margin-top:10.4pt;z-index:-16777204;width:587.25pt;height:2.65pt;mso-position-horizontal:absolute;mso-position-horizontal-relative:page;mso-position-vertical:absolute;mso-position-vertical-relative:page" type="#_x0000_t75">
            <v:imageData xmlns:o="urn:schemas-microsoft-com:office:office" xmlns:r="http://schemas.openxmlformats.org/officeDocument/2006/relationships" r:id="rId3" o:title=""/>
          </v:shape>
        </w:pict>
      </w:r>
      <w:r>
        <w:rPr>
          <w:rFonts w:ascii="Arial" w:hAnsi="Arial" w:fareast="Arial" w:cs="Arial"/>
          <w:noProof w:val="on"/>
          <w:color w:val="000000"/>
          <w:sz w:val="14"/>
          <w:szCs w:val="14"/>
        </w:rPr>
        <w:pict>
          <v:shape xmlns:v="urn:schemas-microsoft-com:vml" id="_x00003" style="position:absolute;margin-left:243.25pt;margin-top:62.75pt;z-index:-16777200;width:125.5pt;height:2.65pt;mso-position-horizontal:absolute;mso-position-horizontal-relative:page;mso-position-vertical:absolute;mso-position-vertical-relative:page" type="#_x0000_t75">
            <v:imageData xmlns:o="urn:schemas-microsoft-com:office:office" xmlns:r="http://schemas.openxmlformats.org/officeDocument/2006/relationships" r:id="rId4" o:title=""/>
          </v:shape>
        </w:pict>
      </w:r>
      <w:r>
        <w:rPr>
          <w:rFonts w:ascii="Arial" w:hAnsi="Arial" w:fareast="Arial" w:cs="Arial"/>
          <w:noProof w:val="on"/>
          <w:color w:val="000000"/>
          <w:sz w:val="14"/>
          <w:szCs w:val="14"/>
        </w:rPr>
        <w:pict>
          <v:shape xmlns:v="urn:schemas-microsoft-com:vml" id="_x00004" style="position:absolute;margin-left:243.25pt;margin-top:109.75pt;z-index:-16777196;width:125.5pt;height:2.65pt;mso-position-horizontal:absolute;mso-position-horizontal-relative:page;mso-position-vertical:absolute;mso-position-vertical-relative:page" type="#_x0000_t75">
            <v:imageData xmlns:o="urn:schemas-microsoft-com:office:office" xmlns:r="http://schemas.openxmlformats.org/officeDocument/2006/relationships" r:id="rId5" o:title=""/>
          </v:shape>
        </w:pict>
      </w:r>
      <w:r>
        <w:rPr>
          <w:rFonts w:ascii="Arial" w:hAnsi="Arial" w:fareast="Arial" w:cs="Arial"/>
          <w:noProof w:val="on"/>
          <w:color w:val="000000"/>
          <w:sz w:val="14"/>
          <w:szCs w:val="14"/>
        </w:rPr>
        <w:pict>
          <v:shape xmlns:v="urn:schemas-microsoft-com:vml" id="_x00005" style="position:absolute;margin-left:243.25pt;margin-top:197.65pt;z-index:-16777192;width:125.5pt;height:2.65pt;mso-position-horizontal:absolute;mso-position-horizontal-relative:page;mso-position-vertical:absolute;mso-position-vertical-relative:page" type="#_x0000_t75">
            <v:imageData xmlns:o="urn:schemas-microsoft-com:office:office" xmlns:r="http://schemas.openxmlformats.org/officeDocument/2006/relationships" r:id="rId6" o:title=""/>
          </v:shape>
        </w:pict>
      </w:r>
      <w:r>
        <w:rPr>
          <w:rFonts w:ascii="Arial" w:hAnsi="Arial" w:fareast="Arial" w:cs="Arial"/>
          <w:noProof w:val="on"/>
          <w:color w:val="000000"/>
          <w:sz w:val="14"/>
          <w:szCs w:val="14"/>
        </w:rPr>
        <w:pict>
          <v:shape xmlns:v="urn:schemas-microsoft-com:vml" id="_x00006" style="position:absolute;margin-left:243.25pt;margin-top:302.35pt;z-index:-16777188;width:125.5pt;height:2.65pt;mso-position-horizontal:absolute;mso-position-horizontal-relative:page;mso-position-vertical:absolute;mso-position-vertical-relative:page" type="#_x0000_t75">
            <v:imageData xmlns:o="urn:schemas-microsoft-com:office:office" xmlns:r="http://schemas.openxmlformats.org/officeDocument/2006/relationships" r:id="rId7" o:title=""/>
          </v:shape>
        </w:pict>
      </w:r>
      <w:r>
        <w:rPr>
          <w:rFonts w:ascii="Arial" w:hAnsi="Arial" w:fareast="Arial" w:cs="Arial"/>
          <w:noProof w:val="on"/>
          <w:color w:val="000000"/>
          <w:sz w:val="14"/>
          <w:szCs w:val="14"/>
        </w:rPr>
        <w:pict>
          <v:shape xmlns:v="urn:schemas-microsoft-com:vml" id="_x00007" style="position:absolute;margin-left:12.35pt;margin-top:434.6pt;z-index:-16777184;width:587.25pt;height:2.65pt;mso-position-horizontal:absolute;mso-position-horizontal-relative:page;mso-position-vertical:absolute;mso-position-vertical-relative:page" type="#_x0000_t75">
            <v:imageData xmlns:o="urn:schemas-microsoft-com:office:office" xmlns:r="http://schemas.openxmlformats.org/officeDocument/2006/relationships" r:id="rId8" o:title=""/>
          </v:shape>
        </w:pict>
      </w:r>
      <w:r>
        <w:rPr>
          <w:rFonts w:ascii="Arial" w:hAnsi="Arial" w:fareast="Arial" w:cs="Arial"/>
          <w:noProof w:val="on"/>
          <w:color w:val="000000"/>
          <w:sz w:val="14"/>
          <w:szCs w:val="14"/>
        </w:rPr>
        <w:pict>
          <v:shape xmlns:v="urn:schemas-microsoft-com:vml" id="_x00008" style="position:absolute;margin-left:12.35pt;margin-top:437.95pt;z-index:-16777180;width:587.25pt;height:2.65pt;mso-position-horizontal:absolute;mso-position-horizontal-relative:page;mso-position-vertical:absolute;mso-position-vertical-relative:page" type="#_x0000_t75">
            <v:imageData xmlns:o="urn:schemas-microsoft-com:office:office" xmlns:r="http://schemas.openxmlformats.org/officeDocument/2006/relationships" r:id="rId9" o:title=""/>
          </v:shape>
        </w:pict>
      </w:r>
    </w:p>
    <w:p>
      <w:pPr>
        <w:pStyle w:val="Normal"/>
        <w:framePr w:w="758" w:hAnchor="page" w:vAnchor="page" w:x="267" w:y="525"/>
        <w:widowControl w:val="off"/>
        <w:autoSpaceDE w:val="off"/>
        <w:autoSpaceDN w:val="off"/>
        <w:spacing w:before="0" w:after="0" w:line="198" w:lineRule="exact"/>
        <w:ind w:left="0" w:right="0" w:first-line="0"/>
        <w:jc w:val="left"/>
        <w:rPr>
          <w:rFonts w:ascii="TimesNewRomanPSMT" w:hAnsi="TimesNewRomanPSMT" w:fareast="TimesNewRomanPSMT" w:cs="TimesNewRomanPSMT"/>
          <w:color w:val="000000"/>
          <w:w w:val="100"/>
          <w:sz w:val="18"/>
          <w:szCs w:val="18"/>
        </w:rPr>
      </w:pPr>
      <w:r>
        <w:rPr>
          <w:rFonts w:ascii="TimesNewRomanPSMT" w:hAnsi="TimesNewRomanPSMT" w:fareast="TimesNewRomanPSMT" w:cs="TimesNewRomanPSMT"/>
          <w:color w:val="000000"/>
          <w:w w:val="100"/>
          <w:sz w:val="18"/>
          <w:szCs w:val="18"/>
        </w:rPr>
        <w:t xml:space="preserve">99.1   </w:t>
      </w:r>
    </w:p>
    <w:p>
      <w:pPr>
        <w:pStyle w:val="Normal"/>
        <w:framePr w:w="5820" w:hAnchor="page" w:vAnchor="page" w:x="979" w:y="525"/>
        <w:widowControl w:val="off"/>
        <w:autoSpaceDE w:val="off"/>
        <w:autoSpaceDN w:val="off"/>
        <w:spacing w:before="0" w:after="0" w:line="198" w:lineRule="exact"/>
        <w:ind w:left="0" w:right="0" w:first-line="0"/>
        <w:jc w:val="left"/>
        <w:rPr>
          <w:rFonts w:ascii="TimesNewRomanPSMT" w:hAnsi="TimesNewRomanPSMT" w:fareast="TimesNewRomanPSMT" w:cs="TimesNewRomanPSMT"/>
          <w:color w:val="000000"/>
          <w:w w:val="100"/>
          <w:sz w:val="18"/>
          <w:szCs w:val="18"/>
        </w:rPr>
      </w:pPr>
      <w:r>
        <w:rPr>
          <w:rFonts w:ascii="TimesNewRomanPSMT" w:hAnsi="TimesNewRomanPSMT" w:fareast="TimesNewRomanPSMT" w:cs="TimesNewRomanPSMT"/>
          <w:color w:val="000000"/>
          <w:w w:val="100"/>
          <w:sz w:val="18"/>
          <w:szCs w:val="18"/>
        </w:rPr>
        <w:t>“QIWI Corporate Overview” presentation dated August 12, 2016</w:t>
      </w:r>
    </w:p>
    <w:p>
      <w:pPr>
        <w:pStyle w:val="Normal"/>
        <w:framePr w:w="980" w:hAnchor="page" w:vAnchor="page" w:x="267" w:y="189"/>
        <w:widowControl w:val="off"/>
        <w:autoSpaceDE w:val="off"/>
        <w:autoSpaceDN w:val="off"/>
        <w:spacing w:before="0" w:after="0" w:line="198" w:lineRule="exact"/>
        <w:ind w:left="0" w:right="0" w:first-line="0"/>
        <w:jc w:val="left"/>
        <w:rPr>
          <w:rFonts w:ascii="TimesNewRomanPS-BoldMT" w:hAnsi="TimesNewRomanPS-BoldMT" w:fareast="TimesNewRomanPS-BoldMT" w:cs="TimesNewRomanPS-BoldMT"/>
          <w:color w:val="000000"/>
          <w:w w:val="100"/>
          <w:sz w:val="18"/>
          <w:szCs w:val="18"/>
        </w:rPr>
      </w:pPr>
      <w:r>
        <w:rPr>
          <w:rFonts w:ascii="TimesNewRomanPS-BoldMT" w:hAnsi="TimesNewRomanPS-BoldMT" w:fareast="TimesNewRomanPS-BoldMT" w:cs="TimesNewRomanPS-BoldMT"/>
          <w:color w:val="000000"/>
          <w:w w:val="100"/>
          <w:sz w:val="18"/>
          <w:szCs w:val="18"/>
        </w:rPr>
        <w:t>Exhibits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
          <w:cols w:space="720" w:sep="off"/>
          <w:docGrid w:line-pitch="31680"/>
        </w:sectPr>
      </w:pPr>
      <w:r>
        <w:rPr>
          <w:rFonts w:ascii="Arial" w:hAnsi="Arial" w:fareast="Arial" w:cs="Arial"/>
          <w:noProof w:val="on"/>
          <w:color w:val="000000"/>
          <w:sz w:val="14"/>
          <w:szCs w:val="14"/>
        </w:rPr>
        <w:pict>
          <v:shape xmlns:v="urn:schemas-microsoft-com:vml" id="_x00009" style="position:absolute;margin-left:7pt;margin-top:1pt;z-index:-1677717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0" o:title=""/>
          </v:shape>
        </w:pict>
      </w:r>
      <w:r>
        <w:rPr>
          <w:rFonts w:ascii="Arial" w:hAnsi="Arial" w:fareast="Arial" w:cs="Arial"/>
          <w:noProof w:val="on"/>
          <w:color w:val="000000"/>
          <w:sz w:val="14"/>
          <w:szCs w:val="14"/>
        </w:rPr>
        <w:pict>
          <v:shape xmlns:v="urn:schemas-microsoft-com:vml" id="_x000010" style="position:absolute;margin-left:12.35pt;margin-top:1pt;z-index:-16777172;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1" o:title=""/>
          </v:shape>
        </w:pict>
      </w:r>
      <w:r>
        <w:rPr>
          <w:rFonts w:ascii="Arial" w:hAnsi="Arial" w:fareast="Arial" w:cs="Arial"/>
          <w:noProof w:val="on"/>
          <w:color w:val="000000"/>
          <w:sz w:val="14"/>
          <w:szCs w:val="14"/>
        </w:rPr>
        <w:pict>
          <v:shape xmlns:v="urn:schemas-microsoft-com:vml" id="_x000011" style="position:absolute;margin-left:12.35pt;margin-top:2.35pt;z-index:-16777168;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2" o:title=""/>
          </v:shape>
        </w:pict>
      </w:r>
      <w:r>
        <w:rPr>
          <w:rFonts w:ascii="Arial" w:hAnsi="Arial" w:fareast="Arial" w:cs="Arial"/>
          <w:noProof w:val="on"/>
          <w:color w:val="000000"/>
          <w:sz w:val="14"/>
          <w:szCs w:val="14"/>
        </w:rPr>
        <w:pict>
          <v:shape xmlns:v="urn:schemas-microsoft-com:vml" id="_x000012" style="position:absolute;margin-left:598.3pt;margin-top:1pt;z-index:-16777164;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3" o:title=""/>
          </v:shape>
        </w:pict>
      </w:r>
      <w:r>
        <w:rPr>
          <w:rFonts w:ascii="Arial" w:hAnsi="Arial" w:fareast="Arial" w:cs="Arial"/>
          <w:noProof w:val="on"/>
          <w:color w:val="000000"/>
          <w:sz w:val="14"/>
          <w:szCs w:val="14"/>
        </w:rPr>
        <w:pict>
          <v:shape xmlns:v="urn:schemas-microsoft-com:vml" id="_x000013" style="position:absolute;margin-left:12.35pt;margin-top:1pt;z-index:-16777160;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4" o:title=""/>
          </v:shape>
        </w:pict>
      </w:r>
      <w:r>
        <w:rPr>
          <w:rFonts w:ascii="Arial" w:hAnsi="Arial" w:fareast="Arial" w:cs="Arial"/>
          <w:noProof w:val="on"/>
          <w:color w:val="000000"/>
          <w:sz w:val="14"/>
          <w:szCs w:val="14"/>
        </w:rPr>
        <w:pict>
          <v:shape xmlns:v="urn:schemas-microsoft-com:vml" id="_x000014" style="position:absolute;margin-left:12.35pt;margin-top:17.1pt;z-index:-16777156;width:33.8pt;height:2.65pt;mso-position-horizontal:absolute;mso-position-horizontal-relative:page;mso-position-vertical:absolute;mso-position-vertical-relative:page" type="#_x0000_t75">
            <v:imageData xmlns:o="urn:schemas-microsoft-com:office:office" xmlns:r="http://schemas.openxmlformats.org/officeDocument/2006/relationships" r:id="rId15" o:title=""/>
          </v:shape>
        </w:pict>
      </w:r>
    </w:p>
    <w:p>
      <w:pPr>
        <w:pStyle w:val="Normal"/>
        <w:framePr w:w="2215" w:hAnchor="page" w:vAnchor="page" w:x="6711" w:y="2069"/>
        <w:widowControl w:val="off"/>
        <w:autoSpaceDE w:val="off"/>
        <w:autoSpaceDN w:val="off"/>
        <w:spacing w:before="0" w:after="0" w:line="198" w:lineRule="exact"/>
        <w:ind w:left="0" w:right="0" w:first-line="0"/>
        <w:jc w:val="left"/>
        <w:rPr>
          <w:rFonts w:ascii="TimesNewRomanPSMT" w:hAnsi="TimesNewRomanPSMT" w:fareast="TimesNewRomanPSMT" w:cs="TimesNewRomanPSMT"/>
          <w:color w:val="000000"/>
          <w:w w:val="100"/>
          <w:sz w:val="18"/>
          <w:szCs w:val="18"/>
        </w:rPr>
      </w:pPr>
      <w:r>
        <w:rPr>
          <w:rFonts w:ascii="TimesNewRomanPSMT" w:hAnsi="TimesNewRomanPSMT" w:fareast="TimesNewRomanPSMT" w:cs="TimesNewRomanPSMT"/>
          <w:color w:val="000000"/>
          <w:w w:val="100"/>
          <w:sz w:val="18"/>
          <w:szCs w:val="18"/>
        </w:rPr>
        <w:t>Chief Financial Officer</w:t>
      </w:r>
    </w:p>
    <w:p>
      <w:pPr>
        <w:pStyle w:val="Normal"/>
        <w:framePr w:w="1986" w:hAnchor="page" w:vAnchor="page" w:x="6711" w:y="1854"/>
        <w:widowControl w:val="off"/>
        <w:autoSpaceDE w:val="off"/>
        <w:autoSpaceDN w:val="off"/>
        <w:spacing w:before="0" w:after="0" w:line="198" w:lineRule="exact"/>
        <w:ind w:left="0" w:right="0" w:first-line="0"/>
        <w:jc w:val="left"/>
        <w:rPr>
          <w:rFonts w:ascii="TimesNewRomanPSMT" w:hAnsi="TimesNewRomanPSMT" w:fareast="TimesNewRomanPSMT" w:cs="TimesNewRomanPSMT"/>
          <w:color w:val="000000"/>
          <w:w w:val="100"/>
          <w:sz w:val="18"/>
          <w:szCs w:val="18"/>
        </w:rPr>
      </w:pPr>
      <w:r>
        <w:rPr>
          <w:rFonts w:ascii="TimesNewRomanPSMT" w:hAnsi="TimesNewRomanPSMT" w:fareast="TimesNewRomanPSMT" w:cs="TimesNewRomanPSMT"/>
          <w:color w:val="000000"/>
          <w:w w:val="100"/>
          <w:sz w:val="18"/>
          <w:szCs w:val="18"/>
        </w:rPr>
        <w:t>Alexander Karavaev</w:t>
      </w:r>
    </w:p>
    <w:p>
      <w:pPr>
        <w:pStyle w:val="Normal"/>
        <w:framePr w:w="2160" w:hAnchor="page" w:vAnchor="page" w:x="267" w:y="1639"/>
        <w:widowControl w:val="off"/>
        <w:autoSpaceDE w:val="off"/>
        <w:autoSpaceDN w:val="off"/>
        <w:spacing w:before="0" w:after="0" w:line="198" w:lineRule="exact"/>
        <w:ind w:left="0" w:right="0" w:first-line="0"/>
        <w:jc w:val="left"/>
        <w:rPr>
          <w:rFonts w:ascii="TimesNewRomanPSMT" w:hAnsi="TimesNewRomanPSMT" w:fareast="TimesNewRomanPSMT" w:cs="TimesNewRomanPSMT"/>
          <w:color w:val="000000"/>
          <w:w w:val="100"/>
          <w:sz w:val="18"/>
          <w:szCs w:val="18"/>
        </w:rPr>
      </w:pPr>
      <w:r>
        <w:rPr>
          <w:rFonts w:ascii="TimesNewRomanPSMT" w:hAnsi="TimesNewRomanPSMT" w:fareast="TimesNewRomanPSMT" w:cs="TimesNewRomanPSMT"/>
          <w:color w:val="000000"/>
          <w:w w:val="100"/>
          <w:sz w:val="18"/>
          <w:szCs w:val="18"/>
        </w:rPr>
        <w:t>Date: August 12, 2016</w:t>
      </w:r>
    </w:p>
    <w:p>
      <w:pPr>
        <w:pStyle w:val="Normal"/>
        <w:framePr w:w="2694" w:hAnchor="page" w:vAnchor="page" w:x="6335" w:y="1612"/>
        <w:widowControl w:val="off"/>
        <w:autoSpaceDE w:val="off"/>
        <w:autoSpaceDN w:val="off"/>
        <w:spacing w:before="0" w:after="0" w:line="198" w:lineRule="exact"/>
        <w:ind w:left="0" w:right="0" w:first-line="0"/>
        <w:jc w:val="left"/>
        <w:rPr>
          <w:rFonts w:ascii="TimesNewRomanPSMT" w:hAnsi="TimesNewRomanPSMT" w:fareast="TimesNewRomanPSMT" w:cs="TimesNewRomanPSMT"/>
          <w:color w:val="000000"/>
          <w:w w:val="100"/>
          <w:sz w:val="18"/>
          <w:szCs w:val="18"/>
        </w:rPr>
      </w:pPr>
      <w:r>
        <w:rPr>
          <w:rFonts w:ascii="TimesNewRomanPSMT" w:hAnsi="TimesNewRomanPSMT" w:fareast="TimesNewRomanPSMT" w:cs="TimesNewRomanPSMT"/>
          <w:color w:val="000000"/>
          <w:w w:val="100"/>
          <w:sz w:val="18"/>
          <w:szCs w:val="18"/>
        </w:rPr>
        <w:t>By:  /s/ Alexander Karavaev</w:t>
      </w:r>
    </w:p>
    <w:p>
      <w:pPr>
        <w:pStyle w:val="Normal"/>
        <w:framePr w:w="2243" w:hAnchor="page" w:vAnchor="page" w:x="6335" w:y="1183"/>
        <w:widowControl w:val="off"/>
        <w:autoSpaceDE w:val="off"/>
        <w:autoSpaceDN w:val="off"/>
        <w:spacing w:before="0" w:after="0" w:line="198" w:lineRule="exact"/>
        <w:ind w:left="0" w:right="0" w:first-line="0"/>
        <w:jc w:val="left"/>
        <w:rPr>
          <w:rFonts w:ascii="TimesNewRomanPSMT" w:hAnsi="TimesNewRomanPSMT" w:fareast="TimesNewRomanPSMT" w:cs="TimesNewRomanPSMT"/>
          <w:color w:val="000000"/>
          <w:w w:val="100"/>
          <w:sz w:val="18"/>
          <w:szCs w:val="18"/>
        </w:rPr>
      </w:pPr>
      <w:r>
        <w:rPr>
          <w:rFonts w:ascii="TimesNewRomanPSMT" w:hAnsi="TimesNewRomanPSMT" w:fareast="TimesNewRomanPSMT" w:cs="TimesNewRomanPSMT"/>
          <w:color w:val="000000"/>
          <w:w w:val="100"/>
          <w:sz w:val="18"/>
          <w:szCs w:val="18"/>
        </w:rPr>
        <w:t>QIWI PLC (Registrant)</w:t>
      </w:r>
    </w:p>
    <w:p>
      <w:pPr>
        <w:pStyle w:val="Normal"/>
        <w:framePr w:w="2476" w:hAnchor="page" w:vAnchor="page" w:x="267" w:y="726"/>
        <w:widowControl w:val="off"/>
        <w:autoSpaceDE w:val="off"/>
        <w:autoSpaceDN w:val="off"/>
        <w:spacing w:before="0" w:after="0" w:line="198" w:lineRule="exact"/>
        <w:ind w:left="0" w:right="0" w:first-line="0"/>
        <w:jc w:val="left"/>
        <w:rPr>
          <w:rFonts w:ascii="TimesNewRomanPSMT" w:hAnsi="TimesNewRomanPSMT" w:fareast="TimesNewRomanPSMT" w:cs="TimesNewRomanPSMT"/>
          <w:color w:val="000000"/>
          <w:w w:val="100"/>
          <w:sz w:val="18"/>
          <w:szCs w:val="18"/>
        </w:rPr>
      </w:pPr>
      <w:r>
        <w:rPr>
          <w:rFonts w:ascii="TimesNewRomanPSMT" w:hAnsi="TimesNewRomanPSMT" w:fareast="TimesNewRomanPSMT" w:cs="TimesNewRomanPSMT"/>
          <w:color w:val="000000"/>
          <w:w w:val="100"/>
          <w:sz w:val="18"/>
          <w:szCs w:val="18"/>
        </w:rPr>
        <w:t>thereunto duly authorized.</w:t>
      </w:r>
    </w:p>
    <w:p>
      <w:pPr>
        <w:pStyle w:val="Normal"/>
        <w:framePr w:w="13631" w:hAnchor="page" w:vAnchor="page" w:x="736" w:y="511"/>
        <w:widowControl w:val="off"/>
        <w:autoSpaceDE w:val="off"/>
        <w:autoSpaceDN w:val="off"/>
        <w:spacing w:before="0" w:after="0" w:line="198" w:lineRule="exact"/>
        <w:ind w:left="0" w:right="0" w:first-line="0"/>
        <w:jc w:val="left"/>
        <w:rPr>
          <w:rFonts w:ascii="TimesNewRomanPSMT" w:hAnsi="TimesNewRomanPSMT" w:fareast="TimesNewRomanPSMT" w:cs="TimesNewRomanPSMT"/>
          <w:color w:val="000000"/>
          <w:w w:val="100"/>
          <w:sz w:val="18"/>
          <w:szCs w:val="18"/>
        </w:rPr>
      </w:pPr>
      <w:r>
        <w:rPr>
          <w:rFonts w:ascii="TimesNewRomanPSMT" w:hAnsi="TimesNewRomanPSMT" w:fareast="TimesNewRomanPSMT" w:cs="TimesNewRomanPSMT"/>
          <w:color w:val="000000"/>
          <w:w w:val="100"/>
          <w:sz w:val="18"/>
          <w:szCs w:val="18"/>
        </w:rPr>
        <w:t>Pursuant to the requirements of the Securities Exchange Act of 1934, the registrant has duly caused this report to be signed on its behalf by the undersigned,</w:t>
      </w:r>
    </w:p>
    <w:p>
      <w:pPr>
        <w:pStyle w:val="Normal"/>
        <w:framePr w:w="1596" w:hAnchor="page" w:vAnchor="page" w:x="267" w:y="189"/>
        <w:widowControl w:val="off"/>
        <w:autoSpaceDE w:val="off"/>
        <w:autoSpaceDN w:val="off"/>
        <w:spacing w:before="0" w:after="0" w:line="198" w:lineRule="exact"/>
        <w:ind w:left="0" w:right="0" w:first-line="0"/>
        <w:jc w:val="left"/>
        <w:rPr>
          <w:rFonts w:ascii="TimesNewRomanPS-BoldMT" w:hAnsi="TimesNewRomanPS-BoldMT" w:fareast="TimesNewRomanPS-BoldMT" w:cs="TimesNewRomanPS-BoldMT"/>
          <w:color w:val="000000"/>
          <w:w w:val="100"/>
          <w:sz w:val="18"/>
          <w:szCs w:val="18"/>
        </w:rPr>
      </w:pPr>
      <w:r>
        <w:rPr>
          <w:rFonts w:ascii="TimesNewRomanPS-BoldMT" w:hAnsi="TimesNewRomanPS-BoldMT" w:fareast="TimesNewRomanPS-BoldMT" w:cs="TimesNewRomanPS-BoldMT"/>
          <w:color w:val="000000"/>
          <w:w w:val="100"/>
          <w:sz w:val="18"/>
          <w:szCs w:val="18"/>
        </w:rPr>
        <w:t>SIGNATURES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
          <w:cols w:space="720" w:sep="off"/>
          <w:docGrid w:line-pitch="31680"/>
        </w:sectPr>
      </w:pPr>
      <w:r>
        <w:rPr>
          <w:rFonts w:ascii="Arial" w:hAnsi="Arial" w:fareast="Arial" w:cs="Arial"/>
          <w:noProof w:val="on"/>
          <w:color w:val="000000"/>
          <w:sz w:val="14"/>
          <w:szCs w:val="14"/>
        </w:rPr>
        <w:pict>
          <v:shape xmlns:v="urn:schemas-microsoft-com:vml" id="_x000015" style="position:absolute;margin-left:7pt;margin-top:1pt;z-index:-1677715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6" o:title=""/>
          </v:shape>
        </w:pict>
      </w:r>
      <w:r>
        <w:rPr>
          <w:rFonts w:ascii="Arial" w:hAnsi="Arial" w:fareast="Arial" w:cs="Arial"/>
          <w:noProof w:val="on"/>
          <w:color w:val="000000"/>
          <w:sz w:val="14"/>
          <w:szCs w:val="14"/>
        </w:rPr>
        <w:pict>
          <v:shape xmlns:v="urn:schemas-microsoft-com:vml" id="_x000016" style="position:absolute;margin-left:12.35pt;margin-top:1pt;z-index:-16777148;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7" o:title=""/>
          </v:shape>
        </w:pict>
      </w:r>
      <w:r>
        <w:rPr>
          <w:rFonts w:ascii="Arial" w:hAnsi="Arial" w:fareast="Arial" w:cs="Arial"/>
          <w:noProof w:val="on"/>
          <w:color w:val="000000"/>
          <w:sz w:val="14"/>
          <w:szCs w:val="14"/>
        </w:rPr>
        <w:pict>
          <v:shape xmlns:v="urn:schemas-microsoft-com:vml" id="_x000017" style="position:absolute;margin-left:12.35pt;margin-top:2.35pt;z-index:-16777144;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8" o:title=""/>
          </v:shape>
        </w:pict>
      </w:r>
      <w:r>
        <w:rPr>
          <w:rFonts w:ascii="Arial" w:hAnsi="Arial" w:fareast="Arial" w:cs="Arial"/>
          <w:noProof w:val="on"/>
          <w:color w:val="000000"/>
          <w:sz w:val="14"/>
          <w:szCs w:val="14"/>
        </w:rPr>
        <w:pict>
          <v:shape xmlns:v="urn:schemas-microsoft-com:vml" id="_x000018" style="position:absolute;margin-left:598.3pt;margin-top:1pt;z-index:-16777140;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9" o:title=""/>
          </v:shape>
        </w:pict>
      </w:r>
      <w:r>
        <w:rPr>
          <w:rFonts w:ascii="Arial" w:hAnsi="Arial" w:fareast="Arial" w:cs="Arial"/>
          <w:noProof w:val="on"/>
          <w:color w:val="000000"/>
          <w:sz w:val="14"/>
          <w:szCs w:val="14"/>
        </w:rPr>
        <w:pict>
          <v:shape xmlns:v="urn:schemas-microsoft-com:vml" id="_x000019" style="position:absolute;margin-left:12.35pt;margin-top:1pt;z-index:-16777136;width:2.65pt;height:4pt;mso-position-horizontal:absolute;mso-position-horizontal-relative:page;mso-position-vertical:absolute;mso-position-vertical-relative:page" type="#_x0000_t75">
            <v:imageData xmlns:o="urn:schemas-microsoft-com:office:office" xmlns:r="http://schemas.openxmlformats.org/officeDocument/2006/relationships" r:id="rId20" o:title=""/>
          </v:shape>
        </w:pict>
      </w:r>
      <w:r>
        <w:rPr>
          <w:rFonts w:ascii="Arial" w:hAnsi="Arial" w:fareast="Arial" w:cs="Arial"/>
          <w:noProof w:val="on"/>
          <w:color w:val="000000"/>
          <w:sz w:val="14"/>
          <w:szCs w:val="14"/>
        </w:rPr>
        <w:pict>
          <v:shape xmlns:v="urn:schemas-microsoft-com:vml" id="_x000020" style="position:absolute;margin-left:334.55pt;margin-top:90.25pt;z-index:-16777132;width:265.1pt;height:2.65pt;mso-position-horizontal:absolute;mso-position-horizontal-relative:page;mso-position-vertical:absolute;mso-position-vertical-relative:page" type="#_x0000_t75">
            <v:imageData xmlns:o="urn:schemas-microsoft-com:office:office" xmlns:r="http://schemas.openxmlformats.org/officeDocument/2006/relationships" r:id="rId21" o:title=""/>
          </v:shape>
        </w:pict>
      </w:r>
    </w:p>
    <w:p>
      <w:pPr>
        <w:pStyle w:val="Normal"/>
        <w:framePr w:w="984" w:hAnchor="page" w:vAnchor="page" w:x="267" w:y="9236"/>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August 2016</w:t>
      </w:r>
    </w:p>
    <w:p>
      <w:pPr>
        <w:pStyle w:val="Normal"/>
        <w:framePr w:w="1475" w:hAnchor="page" w:vAnchor="page" w:x="267" w:y="9196"/>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Corporate Overview</w:t>
      </w:r>
    </w:p>
    <w:p>
      <w:pPr>
        <w:pStyle w:val="Normal"/>
        <w:framePr w:w="1239" w:hAnchor="page" w:vAnchor="page" w:x="11217" w:y="46"/>
        <w:widowControl w:val="off"/>
        <w:autoSpaceDE w:val="off"/>
        <w:autoSpaceDN w:val="off"/>
        <w:spacing w:before="0" w:after="0" w:line="193" w:lineRule="exact"/>
        <w:ind w:left="0" w:right="0" w:first-line="0"/>
        <w:jc w:val="left"/>
        <w:rPr>
          <w:rFonts w:ascii="TimesNewRomanPSMT" w:hAnsi="TimesNewRomanPSMT" w:fareast="TimesNewRomanPSMT" w:cs="TimesNewRomanPSMT"/>
          <w:color w:val="000000"/>
          <w:w w:val="100"/>
          <w:sz w:val="17"/>
          <w:szCs w:val="17"/>
        </w:rPr>
      </w:pPr>
      <w:r>
        <w:rPr>
          <w:rFonts w:ascii="TimesNewRomanPSMT" w:hAnsi="TimesNewRomanPSMT" w:fareast="TimesNewRomanPSMT" w:cs="TimesNewRomanPSMT"/>
          <w:color w:val="000000"/>
          <w:w w:val="100"/>
          <w:sz w:val="17"/>
          <w:szCs w:val="17"/>
        </w:rPr>
        <w:t>Exhibit 99.1</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
          <w:cols w:space="720" w:sep="off"/>
          <w:docGrid w:line-pitch="31680"/>
        </w:sectPr>
      </w:pPr>
      <w:r>
        <w:rPr>
          <w:rFonts w:ascii="Arial" w:hAnsi="Arial" w:fareast="Arial" w:cs="Arial"/>
          <w:noProof w:val="on"/>
          <w:color w:val="000000"/>
          <w:sz w:val="14"/>
          <w:szCs w:val="14"/>
        </w:rPr>
        <w:pict>
          <v:shape xmlns:v="urn:schemas-microsoft-com:vml" id="_x000021" style="position:absolute;margin-left:7pt;margin-top:1pt;z-index:-1677712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2" o:title=""/>
          </v:shape>
        </w:pict>
      </w:r>
      <w:r>
        <w:rPr>
          <w:rFonts w:ascii="Arial" w:hAnsi="Arial" w:fareast="Arial" w:cs="Arial"/>
          <w:noProof w:val="on"/>
          <w:color w:val="000000"/>
          <w:sz w:val="14"/>
          <w:szCs w:val="14"/>
        </w:rPr>
        <w:pict>
          <v:shape xmlns:v="urn:schemas-microsoft-com:vml" id="_x000022" style="position:absolute;margin-left:13.35pt;margin-top:12.75pt;z-index:-16777124;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23" o:title=""/>
          </v:shape>
        </w:pict>
      </w:r>
    </w:p>
    <w:p>
      <w:pPr>
        <w:pStyle w:val="Normal"/>
        <w:framePr w:w="10268" w:hAnchor="page" w:vAnchor="page" w:x="267" w:y="9411"/>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any revisions to any forward-looking statements, to report events or to report the occurrence of unanticipated events unless QIWI is required to do so by law.</w:t>
      </w:r>
    </w:p>
    <w:p>
      <w:pPr>
        <w:pStyle w:val="Normal"/>
        <w:framePr w:w="14033" w:hAnchor="page" w:vAnchor="page" w:x="267" w:y="937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under the caption “Risk Factors” in QIWI’s Registration Statement on Form F-1 and in other reports QIWI files with the U.S. Securities and Exchange Commission. QIWI undertakes no obligation to release publicly</w:t>
      </w:r>
    </w:p>
    <w:p>
      <w:pPr>
        <w:pStyle w:val="Normal"/>
        <w:framePr w:w="13993" w:hAnchor="page" w:vAnchor="page" w:x="267" w:y="933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QIWI’s ability to expand geographically. The foregoing risk factors are not exhaustive. You should carefully consider the foregoing factors and other risks and uncertainties that affect the business of QIWI described</w:t>
      </w:r>
    </w:p>
    <w:p>
      <w:pPr>
        <w:pStyle w:val="Normal"/>
        <w:framePr w:w="13897" w:hAnchor="page" w:vAnchor="page" w:x="267" w:y="929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estimated by management include, but are not limited to, competition, a decline in average net revenue yield, fees levied on QIWI’s consumers, changes in regulation, QIWI’s ability to grow Visa QIWI Wallet, and</w:t>
      </w:r>
    </w:p>
    <w:p>
      <w:pPr>
        <w:pStyle w:val="Normal"/>
        <w:framePr w:w="13670" w:hAnchor="page" w:vAnchor="page" w:x="267" w:y="925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future results, performance or achievements expressed or implied by such forward-looking statements. Various factors that could cause actual future results and other future events to differ materially from those</w:t>
      </w:r>
    </w:p>
    <w:p>
      <w:pPr>
        <w:pStyle w:val="Normal"/>
        <w:framePr w:w="13863" w:hAnchor="page" w:vAnchor="page" w:x="267" w:y="920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forward looking statements are subject to known and unknown risks, uncertainties, and other factors that may cause the actual results, performance or achievements of QIWI plc. to be materially different from any</w:t>
      </w:r>
    </w:p>
    <w:p>
      <w:pPr>
        <w:pStyle w:val="Normal"/>
        <w:framePr w:w="14076" w:hAnchor="page" w:vAnchor="page" w:x="267" w:y="916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looking statements, including, without limitation, statements regarding our business strategy, expected growth of Visa QIWI Wallet, payment volume growth, and growth in the Company’s distribution network. These</w:t>
      </w:r>
    </w:p>
    <w:p>
      <w:pPr>
        <w:pStyle w:val="Normal"/>
        <w:framePr w:w="14001"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Cautionary Statement Regarding Forward Looking Statements “Safe Harbor” Statement under the U.S. Private Securities Litigation Reform Act of 1995: the matters discussed in this document may include forward-</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
          <w:cols w:space="720" w:sep="off"/>
          <w:docGrid w:line-pitch="31680"/>
        </w:sectPr>
      </w:pPr>
      <w:r>
        <w:rPr>
          <w:rFonts w:ascii="Arial" w:hAnsi="Arial" w:fareast="Arial" w:cs="Arial"/>
          <w:noProof w:val="on"/>
          <w:color w:val="000000"/>
          <w:sz w:val="14"/>
          <w:szCs w:val="14"/>
        </w:rPr>
        <w:pict>
          <v:shape xmlns:v="urn:schemas-microsoft-com:vml" id="_x000023" style="position:absolute;margin-left:7pt;margin-top:1pt;z-index:-1677712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4" o:title=""/>
          </v:shape>
        </w:pict>
      </w:r>
      <w:r>
        <w:rPr>
          <w:rFonts w:ascii="Arial" w:hAnsi="Arial" w:fareast="Arial" w:cs="Arial"/>
          <w:noProof w:val="on"/>
          <w:color w:val="000000"/>
          <w:sz w:val="14"/>
          <w:szCs w:val="14"/>
        </w:rPr>
        <w:pict>
          <v:shape xmlns:v="urn:schemas-microsoft-com:vml" id="_x000024" style="position:absolute;margin-left:12.35pt;margin-top:1pt;z-index:-16777116;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25" o:title=""/>
          </v:shape>
        </w:pict>
      </w:r>
      <w:r>
        <w:rPr>
          <w:rFonts w:ascii="Arial" w:hAnsi="Arial" w:fareast="Arial" w:cs="Arial"/>
          <w:noProof w:val="on"/>
          <w:color w:val="000000"/>
          <w:sz w:val="14"/>
          <w:szCs w:val="14"/>
        </w:rPr>
        <w:pict>
          <v:shape xmlns:v="urn:schemas-microsoft-com:vml" id="_x000025" style="position:absolute;margin-left:12.35pt;margin-top:2.35pt;z-index:-16777112;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26" o:title=""/>
          </v:shape>
        </w:pict>
      </w:r>
      <w:r>
        <w:rPr>
          <w:rFonts w:ascii="Arial" w:hAnsi="Arial" w:fareast="Arial" w:cs="Arial"/>
          <w:noProof w:val="on"/>
          <w:color w:val="000000"/>
          <w:sz w:val="14"/>
          <w:szCs w:val="14"/>
        </w:rPr>
        <w:pict>
          <v:shape xmlns:v="urn:schemas-microsoft-com:vml" id="_x000026" style="position:absolute;margin-left:598.3pt;margin-top:1pt;z-index:-16777108;width:2.65pt;height:4pt;mso-position-horizontal:absolute;mso-position-horizontal-relative:page;mso-position-vertical:absolute;mso-position-vertical-relative:page" type="#_x0000_t75">
            <v:imageData xmlns:o="urn:schemas-microsoft-com:office:office" xmlns:r="http://schemas.openxmlformats.org/officeDocument/2006/relationships" r:id="rId27" o:title=""/>
          </v:shape>
        </w:pict>
      </w:r>
      <w:r>
        <w:rPr>
          <w:rFonts w:ascii="Arial" w:hAnsi="Arial" w:fareast="Arial" w:cs="Arial"/>
          <w:noProof w:val="on"/>
          <w:color w:val="000000"/>
          <w:sz w:val="14"/>
          <w:szCs w:val="14"/>
        </w:rPr>
        <w:pict>
          <v:shape xmlns:v="urn:schemas-microsoft-com:vml" id="_x000027" style="position:absolute;margin-left:12.35pt;margin-top:1pt;z-index:-16777104;width:2.65pt;height:4pt;mso-position-horizontal:absolute;mso-position-horizontal-relative:page;mso-position-vertical:absolute;mso-position-vertical-relative:page" type="#_x0000_t75">
            <v:imageData xmlns:o="urn:schemas-microsoft-com:office:office" xmlns:r="http://schemas.openxmlformats.org/officeDocument/2006/relationships" r:id="rId28" o:title=""/>
          </v:shape>
        </w:pict>
      </w:r>
      <w:r>
        <w:rPr>
          <w:rFonts w:ascii="Arial" w:hAnsi="Arial" w:fareast="Arial" w:cs="Arial"/>
          <w:noProof w:val="on"/>
          <w:color w:val="000000"/>
          <w:sz w:val="14"/>
          <w:szCs w:val="14"/>
        </w:rPr>
        <w:pict>
          <v:shape xmlns:v="urn:schemas-microsoft-com:vml" id="_x000028" style="position:absolute;margin-left:13.35pt;margin-top:9.4pt;z-index:-16777100;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29" o:title=""/>
          </v:shape>
        </w:pict>
      </w:r>
    </w:p>
    <w:p>
      <w:pPr>
        <w:pStyle w:val="Normal"/>
        <w:framePr w:w="1162"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Strategy update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
          <w:cols w:space="720" w:sep="off"/>
          <w:docGrid w:line-pitch="31680"/>
        </w:sectPr>
      </w:pPr>
      <w:r>
        <w:rPr>
          <w:rFonts w:ascii="Arial" w:hAnsi="Arial" w:fareast="Arial" w:cs="Arial"/>
          <w:noProof w:val="on"/>
          <w:color w:val="000000"/>
          <w:sz w:val="14"/>
          <w:szCs w:val="14"/>
        </w:rPr>
        <w:pict>
          <v:shape xmlns:v="urn:schemas-microsoft-com:vml" id="_x000029" style="position:absolute;margin-left:7pt;margin-top:1pt;z-index:-1677709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30" o:title=""/>
          </v:shape>
        </w:pict>
      </w:r>
      <w:r>
        <w:rPr>
          <w:rFonts w:ascii="Arial" w:hAnsi="Arial" w:fareast="Arial" w:cs="Arial"/>
          <w:noProof w:val="on"/>
          <w:color w:val="000000"/>
          <w:sz w:val="14"/>
          <w:szCs w:val="14"/>
        </w:rPr>
        <w:pict>
          <v:shape xmlns:v="urn:schemas-microsoft-com:vml" id="_x000030" style="position:absolute;margin-left:12.35pt;margin-top:1pt;z-index:-16777092;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31" o:title=""/>
          </v:shape>
        </w:pict>
      </w:r>
      <w:r>
        <w:rPr>
          <w:rFonts w:ascii="Arial" w:hAnsi="Arial" w:fareast="Arial" w:cs="Arial"/>
          <w:noProof w:val="on"/>
          <w:color w:val="000000"/>
          <w:sz w:val="14"/>
          <w:szCs w:val="14"/>
        </w:rPr>
        <w:pict>
          <v:shape xmlns:v="urn:schemas-microsoft-com:vml" id="_x000031" style="position:absolute;margin-left:12.35pt;margin-top:2.35pt;z-index:-16777088;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32" o:title=""/>
          </v:shape>
        </w:pict>
      </w:r>
      <w:r>
        <w:rPr>
          <w:rFonts w:ascii="Arial" w:hAnsi="Arial" w:fareast="Arial" w:cs="Arial"/>
          <w:noProof w:val="on"/>
          <w:color w:val="000000"/>
          <w:sz w:val="14"/>
          <w:szCs w:val="14"/>
        </w:rPr>
        <w:pict>
          <v:shape xmlns:v="urn:schemas-microsoft-com:vml" id="_x000032" style="position:absolute;margin-left:598.3pt;margin-top:1pt;z-index:-16777084;width:2.65pt;height:4pt;mso-position-horizontal:absolute;mso-position-horizontal-relative:page;mso-position-vertical:absolute;mso-position-vertical-relative:page" type="#_x0000_t75">
            <v:imageData xmlns:o="urn:schemas-microsoft-com:office:office" xmlns:r="http://schemas.openxmlformats.org/officeDocument/2006/relationships" r:id="rId33" o:title=""/>
          </v:shape>
        </w:pict>
      </w:r>
      <w:r>
        <w:rPr>
          <w:rFonts w:ascii="Arial" w:hAnsi="Arial" w:fareast="Arial" w:cs="Arial"/>
          <w:noProof w:val="on"/>
          <w:color w:val="000000"/>
          <w:sz w:val="14"/>
          <w:szCs w:val="14"/>
        </w:rPr>
        <w:pict>
          <v:shape xmlns:v="urn:schemas-microsoft-com:vml" id="_x000033" style="position:absolute;margin-left:12.35pt;margin-top:1pt;z-index:-16777080;width:2.65pt;height:4pt;mso-position-horizontal:absolute;mso-position-horizontal-relative:page;mso-position-vertical:absolute;mso-position-vertical-relative:page" type="#_x0000_t75">
            <v:imageData xmlns:o="urn:schemas-microsoft-com:office:office" xmlns:r="http://schemas.openxmlformats.org/officeDocument/2006/relationships" r:id="rId34" o:title=""/>
          </v:shape>
        </w:pict>
      </w:r>
      <w:r>
        <w:rPr>
          <w:rFonts w:ascii="Arial" w:hAnsi="Arial" w:fareast="Arial" w:cs="Arial"/>
          <w:noProof w:val="on"/>
          <w:color w:val="000000"/>
          <w:sz w:val="14"/>
          <w:szCs w:val="14"/>
        </w:rPr>
        <w:pict>
          <v:shape xmlns:v="urn:schemas-microsoft-com:vml" id="_x000034" style="position:absolute;margin-left:13.35pt;margin-top:9.4pt;z-index:-16777076;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35" o:title=""/>
          </v:shape>
        </w:pict>
      </w:r>
    </w:p>
    <w:p>
      <w:pPr>
        <w:pStyle w:val="Normal"/>
        <w:framePr w:w="10589" w:hAnchor="page" w:vAnchor="page" w:x="267" w:y="920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Mobil Group QIWI IPO on Wallet Nasdaq launched First Visa 2016 QIWI Card 2015 2014 issued QIWI brand 2013 established 2012 2011 2010 2009 2008 2007</w:t>
      </w:r>
    </w:p>
    <w:p>
      <w:pPr>
        <w:pStyle w:val="Normal"/>
        <w:framePr w:w="13805" w:hAnchor="page" w:vAnchor="page" w:x="267" w:y="916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Service 2008 Future top-up Payments Wallet disruption kiosks cards Key milestones of QIWI development QIWI reaches Acquisition of 15 mln active Contact and QIWI Bank VQW users Rapida joins the QIWI</w:t>
      </w:r>
    </w:p>
    <w:p>
      <w:pPr>
        <w:pStyle w:val="Normal"/>
        <w:framePr w:w="13688"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QIWI is changing payments landscape in Russia and the CIS The pace of innovation in payments market in Russia and the CIS was largely led by QIWI Prepaid Self-mobile Push Qiwi FinTech 1999 2003 2006</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
          <w:cols w:space="720" w:sep="off"/>
          <w:docGrid w:line-pitch="31680"/>
        </w:sectPr>
      </w:pPr>
      <w:r>
        <w:rPr>
          <w:rFonts w:ascii="Arial" w:hAnsi="Arial" w:fareast="Arial" w:cs="Arial"/>
          <w:noProof w:val="on"/>
          <w:color w:val="000000"/>
          <w:sz w:val="14"/>
          <w:szCs w:val="14"/>
        </w:rPr>
        <w:pict>
          <v:shape xmlns:v="urn:schemas-microsoft-com:vml" id="_x000035" style="position:absolute;margin-left:7pt;margin-top:1pt;z-index:-1677707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36" o:title=""/>
          </v:shape>
        </w:pict>
      </w:r>
      <w:r>
        <w:rPr>
          <w:rFonts w:ascii="Arial" w:hAnsi="Arial" w:fareast="Arial" w:cs="Arial"/>
          <w:noProof w:val="on"/>
          <w:color w:val="000000"/>
          <w:sz w:val="14"/>
          <w:szCs w:val="14"/>
        </w:rPr>
        <w:pict>
          <v:shape xmlns:v="urn:schemas-microsoft-com:vml" id="_x000036" style="position:absolute;margin-left:12.35pt;margin-top:1pt;z-index:-16777068;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37" o:title=""/>
          </v:shape>
        </w:pict>
      </w:r>
      <w:r>
        <w:rPr>
          <w:rFonts w:ascii="Arial" w:hAnsi="Arial" w:fareast="Arial" w:cs="Arial"/>
          <w:noProof w:val="on"/>
          <w:color w:val="000000"/>
          <w:sz w:val="14"/>
          <w:szCs w:val="14"/>
        </w:rPr>
        <w:pict>
          <v:shape xmlns:v="urn:schemas-microsoft-com:vml" id="_x000037" style="position:absolute;margin-left:12.35pt;margin-top:2.35pt;z-index:-16777064;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38" o:title=""/>
          </v:shape>
        </w:pict>
      </w:r>
      <w:r>
        <w:rPr>
          <w:rFonts w:ascii="Arial" w:hAnsi="Arial" w:fareast="Arial" w:cs="Arial"/>
          <w:noProof w:val="on"/>
          <w:color w:val="000000"/>
          <w:sz w:val="14"/>
          <w:szCs w:val="14"/>
        </w:rPr>
        <w:pict>
          <v:shape xmlns:v="urn:schemas-microsoft-com:vml" id="_x000038" style="position:absolute;margin-left:598.3pt;margin-top:1pt;z-index:-16777060;width:2.65pt;height:4pt;mso-position-horizontal:absolute;mso-position-horizontal-relative:page;mso-position-vertical:absolute;mso-position-vertical-relative:page" type="#_x0000_t75">
            <v:imageData xmlns:o="urn:schemas-microsoft-com:office:office" xmlns:r="http://schemas.openxmlformats.org/officeDocument/2006/relationships" r:id="rId39" o:title=""/>
          </v:shape>
        </w:pict>
      </w:r>
      <w:r>
        <w:rPr>
          <w:rFonts w:ascii="Arial" w:hAnsi="Arial" w:fareast="Arial" w:cs="Arial"/>
          <w:noProof w:val="on"/>
          <w:color w:val="000000"/>
          <w:sz w:val="14"/>
          <w:szCs w:val="14"/>
        </w:rPr>
        <w:pict>
          <v:shape xmlns:v="urn:schemas-microsoft-com:vml" id="_x000039" style="position:absolute;margin-left:12.35pt;margin-top:1pt;z-index:-16777056;width:2.65pt;height:4pt;mso-position-horizontal:absolute;mso-position-horizontal-relative:page;mso-position-vertical:absolute;mso-position-vertical-relative:page" type="#_x0000_t75">
            <v:imageData xmlns:o="urn:schemas-microsoft-com:office:office" xmlns:r="http://schemas.openxmlformats.org/officeDocument/2006/relationships" r:id="rId40" o:title=""/>
          </v:shape>
        </w:pict>
      </w:r>
      <w:r>
        <w:rPr>
          <w:rFonts w:ascii="Arial" w:hAnsi="Arial" w:fareast="Arial" w:cs="Arial"/>
          <w:noProof w:val="on"/>
          <w:color w:val="000000"/>
          <w:sz w:val="14"/>
          <w:szCs w:val="14"/>
        </w:rPr>
        <w:pict>
          <v:shape xmlns:v="urn:schemas-microsoft-com:vml" id="_x000040" style="position:absolute;margin-left:13.35pt;margin-top:9.4pt;z-index:-16777052;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41" o:title=""/>
          </v:shape>
        </w:pict>
      </w:r>
    </w:p>
    <w:p>
      <w:pPr>
        <w:pStyle w:val="Normal"/>
        <w:framePr w:w="1498" w:hAnchor="page" w:vAnchor="page" w:x="267" w:y="933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New Media Forecast</w:t>
      </w:r>
    </w:p>
    <w:p>
      <w:pPr>
        <w:pStyle w:val="Normal"/>
        <w:framePr w:w="14176" w:hAnchor="page" w:vAnchor="page" w:x="267" w:y="929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Secular Trends in the Markets it Serves 1Central Bank of Russia data as of 31.12.2015 3 As of 2015, Spring 2015 Global Attitudes Survey; Q71, Q72 2Source: Statista; data as of June 2016 4 ZenithOptimedia’s annual</w:t>
      </w:r>
    </w:p>
    <w:p>
      <w:pPr>
        <w:pStyle w:val="Normal"/>
        <w:framePr w:w="14060" w:hAnchor="page" w:vAnchor="page" w:x="267" w:y="925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US where mobile devices tomorrow mobile penetration is as high as 72%3—By 2018 smartphone penetration in Russia is forecasted to reach 54%4 QIWI is Well-Positioned to Continue to Benefit from High Growth</w:t>
      </w:r>
    </w:p>
    <w:p>
      <w:pPr>
        <w:pStyle w:val="Normal"/>
        <w:framePr w:w="14018" w:hAnchor="page" w:vAnchor="page" w:x="267" w:y="920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in Russia2 and e-commerce ? Increasing smartphone penetration promotes usage of e-services—Smartphone penetration in Russia was estimated to reach Mass adoption of 45%, compared to the geographies like the</w:t>
      </w:r>
    </w:p>
    <w:p>
      <w:pPr>
        <w:pStyle w:val="Normal"/>
        <w:framePr w:w="14126" w:hAnchor="page" w:vAnchor="page" w:x="267" w:y="916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of card transactions are cash withdrawals1 ? Rapid growth in online payments Fast Growth of Digital payment transaction— volume to double by 2020 online payments today and reach 10% of consumer expenditures</w:t>
      </w:r>
    </w:p>
    <w:p>
      <w:pPr>
        <w:pStyle w:val="Normal"/>
        <w:framePr w:w="14087"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Benefiting from Favorable Secular Trends Favorable Secular Trends ? Russia and the CIS are primarily cash economies High Cash Usage of cash—c. 80 % Payments are and the need to yesterday digitize cash—73%</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
          <w:cols w:space="720" w:sep="off"/>
          <w:docGrid w:line-pitch="31680"/>
        </w:sectPr>
      </w:pPr>
      <w:r>
        <w:rPr>
          <w:rFonts w:ascii="Arial" w:hAnsi="Arial" w:fareast="Arial" w:cs="Arial"/>
          <w:noProof w:val="on"/>
          <w:color w:val="000000"/>
          <w:sz w:val="14"/>
          <w:szCs w:val="14"/>
        </w:rPr>
        <w:pict>
          <v:shape xmlns:v="urn:schemas-microsoft-com:vml" id="_x000041" style="position:absolute;margin-left:7pt;margin-top:1pt;z-index:-1677704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2" o:title=""/>
          </v:shape>
        </w:pict>
      </w:r>
      <w:r>
        <w:rPr>
          <w:rFonts w:ascii="Arial" w:hAnsi="Arial" w:fareast="Arial" w:cs="Arial"/>
          <w:noProof w:val="on"/>
          <w:color w:val="000000"/>
          <w:sz w:val="14"/>
          <w:szCs w:val="14"/>
        </w:rPr>
        <w:pict>
          <v:shape xmlns:v="urn:schemas-microsoft-com:vml" id="_x000042" style="position:absolute;margin-left:12.35pt;margin-top:1pt;z-index:-16777044;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43" o:title=""/>
          </v:shape>
        </w:pict>
      </w:r>
      <w:r>
        <w:rPr>
          <w:rFonts w:ascii="Arial" w:hAnsi="Arial" w:fareast="Arial" w:cs="Arial"/>
          <w:noProof w:val="on"/>
          <w:color w:val="000000"/>
          <w:sz w:val="14"/>
          <w:szCs w:val="14"/>
        </w:rPr>
        <w:pict>
          <v:shape xmlns:v="urn:schemas-microsoft-com:vml" id="_x000043" style="position:absolute;margin-left:12.35pt;margin-top:2.35pt;z-index:-16777040;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44" o:title=""/>
          </v:shape>
        </w:pict>
      </w:r>
      <w:r>
        <w:rPr>
          <w:rFonts w:ascii="Arial" w:hAnsi="Arial" w:fareast="Arial" w:cs="Arial"/>
          <w:noProof w:val="on"/>
          <w:color w:val="000000"/>
          <w:sz w:val="14"/>
          <w:szCs w:val="14"/>
        </w:rPr>
        <w:pict>
          <v:shape xmlns:v="urn:schemas-microsoft-com:vml" id="_x000044" style="position:absolute;margin-left:598.3pt;margin-top:1pt;z-index:-16777036;width:2.65pt;height:4pt;mso-position-horizontal:absolute;mso-position-horizontal-relative:page;mso-position-vertical:absolute;mso-position-vertical-relative:page" type="#_x0000_t75">
            <v:imageData xmlns:o="urn:schemas-microsoft-com:office:office" xmlns:r="http://schemas.openxmlformats.org/officeDocument/2006/relationships" r:id="rId45" o:title=""/>
          </v:shape>
        </w:pict>
      </w:r>
      <w:r>
        <w:rPr>
          <w:rFonts w:ascii="Arial" w:hAnsi="Arial" w:fareast="Arial" w:cs="Arial"/>
          <w:noProof w:val="on"/>
          <w:color w:val="000000"/>
          <w:sz w:val="14"/>
          <w:szCs w:val="14"/>
        </w:rPr>
        <w:pict>
          <v:shape xmlns:v="urn:schemas-microsoft-com:vml" id="_x000045" style="position:absolute;margin-left:12.35pt;margin-top:1pt;z-index:-16777032;width:2.65pt;height:4pt;mso-position-horizontal:absolute;mso-position-horizontal-relative:page;mso-position-vertical:absolute;mso-position-vertical-relative:page" type="#_x0000_t75">
            <v:imageData xmlns:o="urn:schemas-microsoft-com:office:office" xmlns:r="http://schemas.openxmlformats.org/officeDocument/2006/relationships" r:id="rId46" o:title=""/>
          </v:shape>
        </w:pict>
      </w:r>
      <w:r>
        <w:rPr>
          <w:rFonts w:ascii="Arial" w:hAnsi="Arial" w:fareast="Arial" w:cs="Arial"/>
          <w:noProof w:val="on"/>
          <w:color w:val="000000"/>
          <w:sz w:val="14"/>
          <w:szCs w:val="14"/>
        </w:rPr>
        <w:pict>
          <v:shape xmlns:v="urn:schemas-microsoft-com:vml" id="_x000046" style="position:absolute;margin-left:13.35pt;margin-top:9.4pt;z-index:-16777028;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47" o:title=""/>
          </v:shape>
        </w:pict>
      </w:r>
    </w:p>
    <w:p>
      <w:pPr>
        <w:pStyle w:val="Normal"/>
        <w:framePr w:w="2214" w:hAnchor="page" w:vAnchor="page" w:x="267" w:y="925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in online games? Many More…</w:t>
      </w:r>
    </w:p>
    <w:p>
      <w:pPr>
        <w:pStyle w:val="Normal"/>
        <w:framePr w:w="14106" w:hAnchor="page" w:vAnchor="page" w:x="267" w:y="920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Top Up Mobile Phone? Shop Online/Via ? Get and Load a Mobile Prepaid Card? Send Money? Pay with Mobile Phone? Multi Level Marketing? Repay Loans? Make Utility ? Send Social Media Payments Gifts? Pay</w:t>
      </w:r>
    </w:p>
    <w:p>
      <w:pPr>
        <w:pStyle w:val="Normal"/>
        <w:framePr w:w="13962" w:hAnchor="page" w:vAnchor="page" w:x="267" w:y="916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Electronic into “Electronic Money” Electronic Money Money Online QIWI Enables Consumers and Merchants to Use and Accept Electronic Payments via highly synergetic omni channel infrastructure ? Pay Bills?</w:t>
      </w:r>
    </w:p>
    <w:p>
      <w:pPr>
        <w:pStyle w:val="Normal"/>
        <w:framePr w:w="13698"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Today QIWI is an Integrated Multi-channel Network Providing Next Generation Payment Services Self-Service Kiosks Money Remittance Electronic Wallet Convert Cash Transfer Cash or Access and Pay with</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
          <w:cols w:space="720" w:sep="off"/>
          <w:docGrid w:line-pitch="31680"/>
        </w:sectPr>
      </w:pPr>
      <w:r>
        <w:rPr>
          <w:rFonts w:ascii="Arial" w:hAnsi="Arial" w:fareast="Arial" w:cs="Arial"/>
          <w:noProof w:val="on"/>
          <w:color w:val="000000"/>
          <w:sz w:val="14"/>
          <w:szCs w:val="14"/>
        </w:rPr>
        <w:pict>
          <v:shape xmlns:v="urn:schemas-microsoft-com:vml" id="_x000047" style="position:absolute;margin-left:7pt;margin-top:1pt;z-index:-1677702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8" o:title=""/>
          </v:shape>
        </w:pict>
      </w:r>
      <w:r>
        <w:rPr>
          <w:rFonts w:ascii="Arial" w:hAnsi="Arial" w:fareast="Arial" w:cs="Arial"/>
          <w:noProof w:val="on"/>
          <w:color w:val="000000"/>
          <w:sz w:val="14"/>
          <w:szCs w:val="14"/>
        </w:rPr>
        <w:pict>
          <v:shape xmlns:v="urn:schemas-microsoft-com:vml" id="_x000048" style="position:absolute;margin-left:12.35pt;margin-top:1pt;z-index:-16777020;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49" o:title=""/>
          </v:shape>
        </w:pict>
      </w:r>
      <w:r>
        <w:rPr>
          <w:rFonts w:ascii="Arial" w:hAnsi="Arial" w:fareast="Arial" w:cs="Arial"/>
          <w:noProof w:val="on"/>
          <w:color w:val="000000"/>
          <w:sz w:val="14"/>
          <w:szCs w:val="14"/>
        </w:rPr>
        <w:pict>
          <v:shape xmlns:v="urn:schemas-microsoft-com:vml" id="_x000049" style="position:absolute;margin-left:12.35pt;margin-top:2.35pt;z-index:-16777016;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50" o:title=""/>
          </v:shape>
        </w:pict>
      </w:r>
      <w:r>
        <w:rPr>
          <w:rFonts w:ascii="Arial" w:hAnsi="Arial" w:fareast="Arial" w:cs="Arial"/>
          <w:noProof w:val="on"/>
          <w:color w:val="000000"/>
          <w:sz w:val="14"/>
          <w:szCs w:val="14"/>
        </w:rPr>
        <w:pict>
          <v:shape xmlns:v="urn:schemas-microsoft-com:vml" id="_x000050" style="position:absolute;margin-left:598.3pt;margin-top:1pt;z-index:-16777012;width:2.65pt;height:4pt;mso-position-horizontal:absolute;mso-position-horizontal-relative:page;mso-position-vertical:absolute;mso-position-vertical-relative:page" type="#_x0000_t75">
            <v:imageData xmlns:o="urn:schemas-microsoft-com:office:office" xmlns:r="http://schemas.openxmlformats.org/officeDocument/2006/relationships" r:id="rId51" o:title=""/>
          </v:shape>
        </w:pict>
      </w:r>
      <w:r>
        <w:rPr>
          <w:rFonts w:ascii="Arial" w:hAnsi="Arial" w:fareast="Arial" w:cs="Arial"/>
          <w:noProof w:val="on"/>
          <w:color w:val="000000"/>
          <w:sz w:val="14"/>
          <w:szCs w:val="14"/>
        </w:rPr>
        <w:pict>
          <v:shape xmlns:v="urn:schemas-microsoft-com:vml" id="_x000051" style="position:absolute;margin-left:12.35pt;margin-top:1pt;z-index:-16777008;width:2.65pt;height:4pt;mso-position-horizontal:absolute;mso-position-horizontal-relative:page;mso-position-vertical:absolute;mso-position-vertical-relative:page" type="#_x0000_t75">
            <v:imageData xmlns:o="urn:schemas-microsoft-com:office:office" xmlns:r="http://schemas.openxmlformats.org/officeDocument/2006/relationships" r:id="rId52" o:title=""/>
          </v:shape>
        </w:pict>
      </w:r>
      <w:r>
        <w:rPr>
          <w:rFonts w:ascii="Arial" w:hAnsi="Arial" w:fareast="Arial" w:cs="Arial"/>
          <w:noProof w:val="on"/>
          <w:color w:val="000000"/>
          <w:sz w:val="14"/>
          <w:szCs w:val="14"/>
        </w:rPr>
        <w:pict>
          <v:shape xmlns:v="urn:schemas-microsoft-com:vml" id="_x000052" style="position:absolute;margin-left:13.35pt;margin-top:9.4pt;z-index:-16777004;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53" o:title=""/>
          </v:shape>
        </w:pict>
      </w:r>
    </w:p>
    <w:p>
      <w:pPr>
        <w:pStyle w:val="Normal"/>
        <w:framePr w:w="9596" w:hAnchor="page" w:vAnchor="page" w:x="267" w:y="916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once a month Over RUB67 billion cash and electronic payments going through our system monthly 1 On a 1 months basis 2 On a 12 months basis</w:t>
      </w:r>
    </w:p>
    <w:p>
      <w:pPr>
        <w:pStyle w:val="Normal"/>
        <w:framePr w:w="14115"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With massive adoption, brand recognition and ubiquitous presence 16+ 164k+ 11k+ 6k+ million Kiosks and Terminals1 Active Wallet Accounts2 Merchants1 Agents1 60+ million customers using our network at least</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
          <w:cols w:space="720" w:sep="off"/>
          <w:docGrid w:line-pitch="31680"/>
        </w:sectPr>
      </w:pPr>
      <w:r>
        <w:rPr>
          <w:rFonts w:ascii="Arial" w:hAnsi="Arial" w:fareast="Arial" w:cs="Arial"/>
          <w:noProof w:val="on"/>
          <w:color w:val="000000"/>
          <w:sz w:val="14"/>
          <w:szCs w:val="14"/>
        </w:rPr>
        <w:pict>
          <v:shape xmlns:v="urn:schemas-microsoft-com:vml" id="_x000053" style="position:absolute;margin-left:7pt;margin-top:1pt;z-index:-1677700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4" o:title=""/>
          </v:shape>
        </w:pict>
      </w:r>
      <w:r>
        <w:rPr>
          <w:rFonts w:ascii="Arial" w:hAnsi="Arial" w:fareast="Arial" w:cs="Arial"/>
          <w:noProof w:val="on"/>
          <w:color w:val="000000"/>
          <w:sz w:val="14"/>
          <w:szCs w:val="14"/>
        </w:rPr>
        <w:pict>
          <v:shape xmlns:v="urn:schemas-microsoft-com:vml" id="_x000054" style="position:absolute;margin-left:12.35pt;margin-top:1pt;z-index:-16776996;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55" o:title=""/>
          </v:shape>
        </w:pict>
      </w:r>
      <w:r>
        <w:rPr>
          <w:rFonts w:ascii="Arial" w:hAnsi="Arial" w:fareast="Arial" w:cs="Arial"/>
          <w:noProof w:val="on"/>
          <w:color w:val="000000"/>
          <w:sz w:val="14"/>
          <w:szCs w:val="14"/>
        </w:rPr>
        <w:pict>
          <v:shape xmlns:v="urn:schemas-microsoft-com:vml" id="_x000055" style="position:absolute;margin-left:12.35pt;margin-top:2.35pt;z-index:-16776992;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56" o:title=""/>
          </v:shape>
        </w:pict>
      </w:r>
      <w:r>
        <w:rPr>
          <w:rFonts w:ascii="Arial" w:hAnsi="Arial" w:fareast="Arial" w:cs="Arial"/>
          <w:noProof w:val="on"/>
          <w:color w:val="000000"/>
          <w:sz w:val="14"/>
          <w:szCs w:val="14"/>
        </w:rPr>
        <w:pict>
          <v:shape xmlns:v="urn:schemas-microsoft-com:vml" id="_x000056" style="position:absolute;margin-left:598.3pt;margin-top:1pt;z-index:-16776988;width:2.65pt;height:4pt;mso-position-horizontal:absolute;mso-position-horizontal-relative:page;mso-position-vertical:absolute;mso-position-vertical-relative:page" type="#_x0000_t75">
            <v:imageData xmlns:o="urn:schemas-microsoft-com:office:office" xmlns:r="http://schemas.openxmlformats.org/officeDocument/2006/relationships" r:id="rId57" o:title=""/>
          </v:shape>
        </w:pict>
      </w:r>
      <w:r>
        <w:rPr>
          <w:rFonts w:ascii="Arial" w:hAnsi="Arial" w:fareast="Arial" w:cs="Arial"/>
          <w:noProof w:val="on"/>
          <w:color w:val="000000"/>
          <w:sz w:val="14"/>
          <w:szCs w:val="14"/>
        </w:rPr>
        <w:pict>
          <v:shape xmlns:v="urn:schemas-microsoft-com:vml" id="_x000057" style="position:absolute;margin-left:12.35pt;margin-top:1pt;z-index:-16776984;width:2.65pt;height:4pt;mso-position-horizontal:absolute;mso-position-horizontal-relative:page;mso-position-vertical:absolute;mso-position-vertical-relative:page" type="#_x0000_t75">
            <v:imageData xmlns:o="urn:schemas-microsoft-com:office:office" xmlns:r="http://schemas.openxmlformats.org/officeDocument/2006/relationships" r:id="rId58" o:title=""/>
          </v:shape>
        </w:pict>
      </w:r>
      <w:r>
        <w:rPr>
          <w:rFonts w:ascii="Arial" w:hAnsi="Arial" w:fareast="Arial" w:cs="Arial"/>
          <w:noProof w:val="on"/>
          <w:color w:val="000000"/>
          <w:sz w:val="14"/>
          <w:szCs w:val="14"/>
        </w:rPr>
        <w:pict>
          <v:shape xmlns:v="urn:schemas-microsoft-com:vml" id="_x000058" style="position:absolute;margin-left:13.35pt;margin-top:9.4pt;z-index:-16776980;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59" o:title=""/>
          </v:shape>
        </w:pict>
      </w:r>
    </w:p>
    <w:p>
      <w:pPr>
        <w:pStyle w:val="Normal"/>
        <w:framePr w:w="10775" w:hAnchor="page" w:vAnchor="page" w:x="267" w:y="925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technology? From Wallet to ? Advertise ? Wallet through our Tie up cards and bank accounts platforms? In messenger apps with Qiwi? Settle the PayBoard invoices</w:t>
      </w:r>
    </w:p>
    <w:p>
      <w:pPr>
        <w:pStyle w:val="Normal"/>
        <w:framePr w:w="13544" w:hAnchor="page" w:vAnchor="page" w:x="267" w:y="920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Money ? Via card to card accepted? Top Up the through various transfers and ? Use the Wallet channels? Use our Priority Qiwi Transfer convenient package app cabinet? Send Money? Pay in retail with HCE</w:t>
      </w:r>
    </w:p>
    <w:p>
      <w:pPr>
        <w:pStyle w:val="Normal"/>
        <w:framePr w:w="14018" w:hAnchor="page" w:vAnchor="page" w:x="267" w:y="916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and services and services goods and through money electronic offline in a online – web or services remittance payment from a convenient app anywhere Visa companies broad customer location cards are base? Send</w:t>
      </w:r>
    </w:p>
    <w:p>
      <w:pPr>
        <w:pStyle w:val="Normal"/>
        <w:framePr w:w="14110"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Offering a broad range of channels and interfaces Kiosks and Visa Qiwi Qiwi Visa Money Merchant Terminals Wallet Card Remittance check out ? Pay for goods ? Pay for goods ? Pay for any ? Send money ? Accept</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
          <w:cols w:space="720" w:sep="off"/>
          <w:docGrid w:line-pitch="31680"/>
        </w:sectPr>
      </w:pPr>
      <w:r>
        <w:rPr>
          <w:rFonts w:ascii="Arial" w:hAnsi="Arial" w:fareast="Arial" w:cs="Arial"/>
          <w:noProof w:val="on"/>
          <w:color w:val="000000"/>
          <w:sz w:val="14"/>
          <w:szCs w:val="14"/>
        </w:rPr>
        <w:pict>
          <v:shape xmlns:v="urn:schemas-microsoft-com:vml" id="_x000059" style="position:absolute;margin-left:7pt;margin-top:1pt;z-index:-1677697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60" o:title=""/>
          </v:shape>
        </w:pict>
      </w:r>
      <w:r>
        <w:rPr>
          <w:rFonts w:ascii="Arial" w:hAnsi="Arial" w:fareast="Arial" w:cs="Arial"/>
          <w:noProof w:val="on"/>
          <w:color w:val="000000"/>
          <w:sz w:val="14"/>
          <w:szCs w:val="14"/>
        </w:rPr>
        <w:pict>
          <v:shape xmlns:v="urn:schemas-microsoft-com:vml" id="_x000060" style="position:absolute;margin-left:12.35pt;margin-top:1pt;z-index:-16776972;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61" o:title=""/>
          </v:shape>
        </w:pict>
      </w:r>
      <w:r>
        <w:rPr>
          <w:rFonts w:ascii="Arial" w:hAnsi="Arial" w:fareast="Arial" w:cs="Arial"/>
          <w:noProof w:val="on"/>
          <w:color w:val="000000"/>
          <w:sz w:val="14"/>
          <w:szCs w:val="14"/>
        </w:rPr>
        <w:pict>
          <v:shape xmlns:v="urn:schemas-microsoft-com:vml" id="_x000061" style="position:absolute;margin-left:12.35pt;margin-top:2.35pt;z-index:-16776968;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62" o:title=""/>
          </v:shape>
        </w:pict>
      </w:r>
      <w:r>
        <w:rPr>
          <w:rFonts w:ascii="Arial" w:hAnsi="Arial" w:fareast="Arial" w:cs="Arial"/>
          <w:noProof w:val="on"/>
          <w:color w:val="000000"/>
          <w:sz w:val="14"/>
          <w:szCs w:val="14"/>
        </w:rPr>
        <w:pict>
          <v:shape xmlns:v="urn:schemas-microsoft-com:vml" id="_x000062" style="position:absolute;margin-left:598.3pt;margin-top:1pt;z-index:-16776964;width:2.65pt;height:4pt;mso-position-horizontal:absolute;mso-position-horizontal-relative:page;mso-position-vertical:absolute;mso-position-vertical-relative:page" type="#_x0000_t75">
            <v:imageData xmlns:o="urn:schemas-microsoft-com:office:office" xmlns:r="http://schemas.openxmlformats.org/officeDocument/2006/relationships" r:id="rId63" o:title=""/>
          </v:shape>
        </w:pict>
      </w:r>
      <w:r>
        <w:rPr>
          <w:rFonts w:ascii="Arial" w:hAnsi="Arial" w:fareast="Arial" w:cs="Arial"/>
          <w:noProof w:val="on"/>
          <w:color w:val="000000"/>
          <w:sz w:val="14"/>
          <w:szCs w:val="14"/>
        </w:rPr>
        <w:pict>
          <v:shape xmlns:v="urn:schemas-microsoft-com:vml" id="_x000063" style="position:absolute;margin-left:12.35pt;margin-top:1pt;z-index:-16776960;width:2.65pt;height:4pt;mso-position-horizontal:absolute;mso-position-horizontal-relative:page;mso-position-vertical:absolute;mso-position-vertical-relative:page" type="#_x0000_t75">
            <v:imageData xmlns:o="urn:schemas-microsoft-com:office:office" xmlns:r="http://schemas.openxmlformats.org/officeDocument/2006/relationships" r:id="rId64" o:title=""/>
          </v:shape>
        </w:pict>
      </w:r>
      <w:r>
        <w:rPr>
          <w:rFonts w:ascii="Arial" w:hAnsi="Arial" w:fareast="Arial" w:cs="Arial"/>
          <w:noProof w:val="on"/>
          <w:color w:val="000000"/>
          <w:sz w:val="14"/>
          <w:szCs w:val="14"/>
        </w:rPr>
        <w:pict>
          <v:shape xmlns:v="urn:schemas-microsoft-com:vml" id="_x000064" style="position:absolute;margin-left:13.35pt;margin-top:9.4pt;z-index:-16776956;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65" o:title=""/>
          </v:shape>
        </w:pict>
      </w:r>
    </w:p>
    <w:p>
      <w:pPr>
        <w:pStyle w:val="Normal"/>
        <w:framePr w:w="12737" w:hAnchor="page" w:vAnchor="page" w:x="267" w:y="925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13% 31% 25% 15% 24% 10% 18% 30% 18% 23% Money remittances Telecom 31% 38% 42% 28% 2013 2014 2015 1H 2016 8 E-commerce Financial services money remittances telecom other</w:t>
      </w:r>
    </w:p>
    <w:p>
      <w:pPr>
        <w:pStyle w:val="Normal"/>
        <w:framePr w:w="13871" w:hAnchor="page" w:vAnchor="page" w:x="267" w:y="920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through better and 11% 12% 13% 16% more diversified service offerings to 2013 2014 2015 1H 2016 merchants and customers Adjusted net revenue mix e-Commerce Financial services 7% 6% 7% 5% 10% 18%</w:t>
      </w:r>
    </w:p>
    <w:p>
      <w:pPr>
        <w:pStyle w:val="Normal"/>
        <w:framePr w:w="14035" w:hAnchor="page" w:vAnchor="page" w:x="267" w:y="916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11% 9%? Adaptive monetization strategies 25% 29% 39% 47% ? Innovation-driven highly technological 18% 19% products 6% 10% 31% ? Opportunities to increase market share 27% 30% 28% in current verticals</w:t>
      </w:r>
    </w:p>
    <w:p>
      <w:pPr>
        <w:pStyle w:val="Normal"/>
        <w:framePr w:w="13924"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Today we service different markets Resilient business model Diversified payment volume and net revenue mix ? Stable volumes despite weak macro Payment volume mix and decreasing disposable income 8% 9%</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
          <w:cols w:space="720" w:sep="off"/>
          <w:docGrid w:line-pitch="31680"/>
        </w:sectPr>
      </w:pPr>
      <w:r>
        <w:rPr>
          <w:rFonts w:ascii="Arial" w:hAnsi="Arial" w:fareast="Arial" w:cs="Arial"/>
          <w:noProof w:val="on"/>
          <w:color w:val="000000"/>
          <w:sz w:val="14"/>
          <w:szCs w:val="14"/>
        </w:rPr>
        <w:pict>
          <v:shape xmlns:v="urn:schemas-microsoft-com:vml" id="_x000065" style="position:absolute;margin-left:7pt;margin-top:1pt;z-index:-1677695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66" o:title=""/>
          </v:shape>
        </w:pict>
      </w:r>
      <w:r>
        <w:rPr>
          <w:rFonts w:ascii="Arial" w:hAnsi="Arial" w:fareast="Arial" w:cs="Arial"/>
          <w:noProof w:val="on"/>
          <w:color w:val="000000"/>
          <w:sz w:val="14"/>
          <w:szCs w:val="14"/>
        </w:rPr>
        <w:pict>
          <v:shape xmlns:v="urn:schemas-microsoft-com:vml" id="_x000066" style="position:absolute;margin-left:12.35pt;margin-top:1pt;z-index:-16776948;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67" o:title=""/>
          </v:shape>
        </w:pict>
      </w:r>
      <w:r>
        <w:rPr>
          <w:rFonts w:ascii="Arial" w:hAnsi="Arial" w:fareast="Arial" w:cs="Arial"/>
          <w:noProof w:val="on"/>
          <w:color w:val="000000"/>
          <w:sz w:val="14"/>
          <w:szCs w:val="14"/>
        </w:rPr>
        <w:pict>
          <v:shape xmlns:v="urn:schemas-microsoft-com:vml" id="_x000067" style="position:absolute;margin-left:12.35pt;margin-top:2.35pt;z-index:-16776944;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68" o:title=""/>
          </v:shape>
        </w:pict>
      </w:r>
      <w:r>
        <w:rPr>
          <w:rFonts w:ascii="Arial" w:hAnsi="Arial" w:fareast="Arial" w:cs="Arial"/>
          <w:noProof w:val="on"/>
          <w:color w:val="000000"/>
          <w:sz w:val="14"/>
          <w:szCs w:val="14"/>
        </w:rPr>
        <w:pict>
          <v:shape xmlns:v="urn:schemas-microsoft-com:vml" id="_x000068" style="position:absolute;margin-left:598.3pt;margin-top:1pt;z-index:-16776940;width:2.65pt;height:4pt;mso-position-horizontal:absolute;mso-position-horizontal-relative:page;mso-position-vertical:absolute;mso-position-vertical-relative:page" type="#_x0000_t75">
            <v:imageData xmlns:o="urn:schemas-microsoft-com:office:office" xmlns:r="http://schemas.openxmlformats.org/officeDocument/2006/relationships" r:id="rId69" o:title=""/>
          </v:shape>
        </w:pict>
      </w:r>
      <w:r>
        <w:rPr>
          <w:rFonts w:ascii="Arial" w:hAnsi="Arial" w:fareast="Arial" w:cs="Arial"/>
          <w:noProof w:val="on"/>
          <w:color w:val="000000"/>
          <w:sz w:val="14"/>
          <w:szCs w:val="14"/>
        </w:rPr>
        <w:pict>
          <v:shape xmlns:v="urn:schemas-microsoft-com:vml" id="_x000069" style="position:absolute;margin-left:12.35pt;margin-top:1pt;z-index:-16776936;width:2.65pt;height:4pt;mso-position-horizontal:absolute;mso-position-horizontal-relative:page;mso-position-vertical:absolute;mso-position-vertical-relative:page" type="#_x0000_t75">
            <v:imageData xmlns:o="urn:schemas-microsoft-com:office:office" xmlns:r="http://schemas.openxmlformats.org/officeDocument/2006/relationships" r:id="rId70" o:title=""/>
          </v:shape>
        </w:pict>
      </w:r>
      <w:r>
        <w:rPr>
          <w:rFonts w:ascii="Arial" w:hAnsi="Arial" w:fareast="Arial" w:cs="Arial"/>
          <w:noProof w:val="on"/>
          <w:color w:val="000000"/>
          <w:sz w:val="14"/>
          <w:szCs w:val="14"/>
        </w:rPr>
        <w:pict>
          <v:shape xmlns:v="urn:schemas-microsoft-com:vml" id="_x000070" style="position:absolute;margin-left:13.35pt;margin-top:9.4pt;z-index:-16776932;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71" o:title=""/>
          </v:shape>
        </w:pict>
      </w:r>
    </w:p>
    <w:p>
      <w:pPr>
        <w:pStyle w:val="Normal"/>
        <w:framePr w:w="10722" w:hAnchor="page" w:vAnchor="page" w:x="267" w:y="916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funds Invest &amp; Gain Funds Use cutting edge technological services to get your money working Innovate Benefit from technological advances and lead the market 9</w:t>
      </w:r>
    </w:p>
    <w:p>
      <w:pPr>
        <w:pStyle w:val="Normal"/>
        <w:framePr w:w="13869"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QIWI’s Product Strategy Pay &amp; Remit Pay for goods and services via online and offline channels Remit money Access &amp; Obtain Funds “Bank for un- and under-banked” Get easier and friendlier access to cheaper</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
          <w:cols w:space="720" w:sep="off"/>
          <w:docGrid w:line-pitch="31680"/>
        </w:sectPr>
      </w:pPr>
      <w:r>
        <w:rPr>
          <w:rFonts w:ascii="Arial" w:hAnsi="Arial" w:fareast="Arial" w:cs="Arial"/>
          <w:noProof w:val="on"/>
          <w:color w:val="000000"/>
          <w:sz w:val="14"/>
          <w:szCs w:val="14"/>
        </w:rPr>
        <w:pict>
          <v:shape xmlns:v="urn:schemas-microsoft-com:vml" id="_x000071" style="position:absolute;margin-left:7pt;margin-top:1pt;z-index:-1677692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72" o:title=""/>
          </v:shape>
        </w:pict>
      </w:r>
      <w:r>
        <w:rPr>
          <w:rFonts w:ascii="Arial" w:hAnsi="Arial" w:fareast="Arial" w:cs="Arial"/>
          <w:noProof w:val="on"/>
          <w:color w:val="000000"/>
          <w:sz w:val="14"/>
          <w:szCs w:val="14"/>
        </w:rPr>
        <w:pict>
          <v:shape xmlns:v="urn:schemas-microsoft-com:vml" id="_x000072" style="position:absolute;margin-left:12.35pt;margin-top:1pt;z-index:-16776924;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73" o:title=""/>
          </v:shape>
        </w:pict>
      </w:r>
      <w:r>
        <w:rPr>
          <w:rFonts w:ascii="Arial" w:hAnsi="Arial" w:fareast="Arial" w:cs="Arial"/>
          <w:noProof w:val="on"/>
          <w:color w:val="000000"/>
          <w:sz w:val="14"/>
          <w:szCs w:val="14"/>
        </w:rPr>
        <w:pict>
          <v:shape xmlns:v="urn:schemas-microsoft-com:vml" id="_x000073" style="position:absolute;margin-left:12.35pt;margin-top:2.35pt;z-index:-16776920;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74" o:title=""/>
          </v:shape>
        </w:pict>
      </w:r>
      <w:r>
        <w:rPr>
          <w:rFonts w:ascii="Arial" w:hAnsi="Arial" w:fareast="Arial" w:cs="Arial"/>
          <w:noProof w:val="on"/>
          <w:color w:val="000000"/>
          <w:sz w:val="14"/>
          <w:szCs w:val="14"/>
        </w:rPr>
        <w:pict>
          <v:shape xmlns:v="urn:schemas-microsoft-com:vml" id="_x000074" style="position:absolute;margin-left:598.3pt;margin-top:1pt;z-index:-16776916;width:2.65pt;height:4pt;mso-position-horizontal:absolute;mso-position-horizontal-relative:page;mso-position-vertical:absolute;mso-position-vertical-relative:page" type="#_x0000_t75">
            <v:imageData xmlns:o="urn:schemas-microsoft-com:office:office" xmlns:r="http://schemas.openxmlformats.org/officeDocument/2006/relationships" r:id="rId75" o:title=""/>
          </v:shape>
        </w:pict>
      </w:r>
      <w:r>
        <w:rPr>
          <w:rFonts w:ascii="Arial" w:hAnsi="Arial" w:fareast="Arial" w:cs="Arial"/>
          <w:noProof w:val="on"/>
          <w:color w:val="000000"/>
          <w:sz w:val="14"/>
          <w:szCs w:val="14"/>
        </w:rPr>
        <w:pict>
          <v:shape xmlns:v="urn:schemas-microsoft-com:vml" id="_x000075" style="position:absolute;margin-left:12.35pt;margin-top:1pt;z-index:-16776912;width:2.65pt;height:4pt;mso-position-horizontal:absolute;mso-position-horizontal-relative:page;mso-position-vertical:absolute;mso-position-vertical-relative:page" type="#_x0000_t75">
            <v:imageData xmlns:o="urn:schemas-microsoft-com:office:office" xmlns:r="http://schemas.openxmlformats.org/officeDocument/2006/relationships" r:id="rId76" o:title=""/>
          </v:shape>
        </w:pict>
      </w:r>
      <w:r>
        <w:rPr>
          <w:rFonts w:ascii="Arial" w:hAnsi="Arial" w:fareast="Arial" w:cs="Arial"/>
          <w:noProof w:val="on"/>
          <w:color w:val="000000"/>
          <w:sz w:val="14"/>
          <w:szCs w:val="14"/>
        </w:rPr>
        <w:pict>
          <v:shape xmlns:v="urn:schemas-microsoft-com:vml" id="_x000076" style="position:absolute;margin-left:13.35pt;margin-top:9.4pt;z-index:-16776908;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77" o:title=""/>
          </v:shape>
        </w:pict>
      </w:r>
    </w:p>
    <w:p>
      <w:pPr>
        <w:pStyle w:val="Normal"/>
        <w:framePr w:w="11241" w:hAnchor="page" w:vAnchor="page" w:x="267" w:y="925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channels? QIWI ventures Expand ecosystem for SMBs ? Offer a broad range of payment options? Enrich and expand user base? Develop and spread ancillary services qiwi</w:t>
      </w:r>
    </w:p>
    <w:p>
      <w:pPr>
        <w:pStyle w:val="Normal"/>
        <w:framePr w:w="13530" w:hAnchor="page" w:vAnchor="page" w:x="267" w:y="920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core market Innovate through R&amp;D ? R&amp;D and technological angle? Strategic acquisitions of market share or loyalty through organic development and M&amp;A? Search for synergies? Expansion of distribution</w:t>
      </w:r>
    </w:p>
    <w:p>
      <w:pPr>
        <w:pStyle w:val="Normal"/>
        <w:framePr w:w="13961" w:hAnchor="page" w:vAnchor="page" w:x="267" w:y="916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distribution channels    Attract unbanked and underbanked customers ? Low barriers to start using the service? Focus on Point-of-Market-Entry? P2P infrastructure? Roll out of successful international models to our</w:t>
      </w:r>
    </w:p>
    <w:p>
      <w:pPr>
        <w:pStyle w:val="Normal"/>
        <w:framePr w:w="13424"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QIWI is focused on disrupting the market with omni channel infrastructure Expand the suite of services ? New Services for customers? New Apps and web optionality? New Funding Sources? Expansion of</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
          <w:cols w:space="720" w:sep="off"/>
          <w:docGrid w:line-pitch="31680"/>
        </w:sectPr>
      </w:pPr>
      <w:r>
        <w:rPr>
          <w:rFonts w:ascii="Arial" w:hAnsi="Arial" w:fareast="Arial" w:cs="Arial"/>
          <w:noProof w:val="on"/>
          <w:color w:val="000000"/>
          <w:sz w:val="14"/>
          <w:szCs w:val="14"/>
        </w:rPr>
        <w:pict>
          <v:shape xmlns:v="urn:schemas-microsoft-com:vml" id="_x000077" style="position:absolute;margin-left:7pt;margin-top:1pt;z-index:-1677690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78" o:title=""/>
          </v:shape>
        </w:pict>
      </w:r>
      <w:r>
        <w:rPr>
          <w:rFonts w:ascii="Arial" w:hAnsi="Arial" w:fareast="Arial" w:cs="Arial"/>
          <w:noProof w:val="on"/>
          <w:color w:val="000000"/>
          <w:sz w:val="14"/>
          <w:szCs w:val="14"/>
        </w:rPr>
        <w:pict>
          <v:shape xmlns:v="urn:schemas-microsoft-com:vml" id="_x000078" style="position:absolute;margin-left:12.35pt;margin-top:1pt;z-index:-16776900;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79" o:title=""/>
          </v:shape>
        </w:pict>
      </w:r>
      <w:r>
        <w:rPr>
          <w:rFonts w:ascii="Arial" w:hAnsi="Arial" w:fareast="Arial" w:cs="Arial"/>
          <w:noProof w:val="on"/>
          <w:color w:val="000000"/>
          <w:sz w:val="14"/>
          <w:szCs w:val="14"/>
        </w:rPr>
        <w:pict>
          <v:shape xmlns:v="urn:schemas-microsoft-com:vml" id="_x000079" style="position:absolute;margin-left:12.35pt;margin-top:2.35pt;z-index:-16776896;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80" o:title=""/>
          </v:shape>
        </w:pict>
      </w:r>
      <w:r>
        <w:rPr>
          <w:rFonts w:ascii="Arial" w:hAnsi="Arial" w:fareast="Arial" w:cs="Arial"/>
          <w:noProof w:val="on"/>
          <w:color w:val="000000"/>
          <w:sz w:val="14"/>
          <w:szCs w:val="14"/>
        </w:rPr>
        <w:pict>
          <v:shape xmlns:v="urn:schemas-microsoft-com:vml" id="_x000080" style="position:absolute;margin-left:598.3pt;margin-top:1pt;z-index:-16776892;width:2.65pt;height:4pt;mso-position-horizontal:absolute;mso-position-horizontal-relative:page;mso-position-vertical:absolute;mso-position-vertical-relative:page" type="#_x0000_t75">
            <v:imageData xmlns:o="urn:schemas-microsoft-com:office:office" xmlns:r="http://schemas.openxmlformats.org/officeDocument/2006/relationships" r:id="rId81" o:title=""/>
          </v:shape>
        </w:pict>
      </w:r>
      <w:r>
        <w:rPr>
          <w:rFonts w:ascii="Arial" w:hAnsi="Arial" w:fareast="Arial" w:cs="Arial"/>
          <w:noProof w:val="on"/>
          <w:color w:val="000000"/>
          <w:sz w:val="14"/>
          <w:szCs w:val="14"/>
        </w:rPr>
        <w:pict>
          <v:shape xmlns:v="urn:schemas-microsoft-com:vml" id="_x000081" style="position:absolute;margin-left:12.35pt;margin-top:1pt;z-index:-16776888;width:2.65pt;height:4pt;mso-position-horizontal:absolute;mso-position-horizontal-relative:page;mso-position-vertical:absolute;mso-position-vertical-relative:page" type="#_x0000_t75">
            <v:imageData xmlns:o="urn:schemas-microsoft-com:office:office" xmlns:r="http://schemas.openxmlformats.org/officeDocument/2006/relationships" r:id="rId82" o:title=""/>
          </v:shape>
        </w:pict>
      </w:r>
      <w:r>
        <w:rPr>
          <w:rFonts w:ascii="Arial" w:hAnsi="Arial" w:fareast="Arial" w:cs="Arial"/>
          <w:noProof w:val="on"/>
          <w:color w:val="000000"/>
          <w:sz w:val="14"/>
          <w:szCs w:val="14"/>
        </w:rPr>
        <w:pict>
          <v:shape xmlns:v="urn:schemas-microsoft-com:vml" id="_x000082" style="position:absolute;margin-left:13.35pt;margin-top:9.4pt;z-index:-16776884;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83" o:title=""/>
          </v:shape>
        </w:pict>
      </w:r>
    </w:p>
    <w:p>
      <w:pPr>
        <w:pStyle w:val="Normal"/>
        <w:framePr w:w="6007" w:hAnchor="page" w:vAnchor="page" w:x="267" w:y="929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10%1 (RUB bn) 1 144 990 1 071 901 805 705 2015 2016E 2017E 2018E 2019E 2020E 11</w:t>
      </w:r>
    </w:p>
    <w:p>
      <w:pPr>
        <w:pStyle w:val="Normal"/>
        <w:framePr w:w="14041" w:hAnchor="page" w:vAnchor="page" w:x="267" w:y="925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Convenient ? Optimize existing infrastructure? Transparent ? Offer advanced technological solutions for money transfers of any size and nature E-money payments in Russia are forecasted to growth with a CAGR of</w:t>
      </w:r>
    </w:p>
    <w:p>
      <w:pPr>
        <w:pStyle w:val="Normal"/>
        <w:framePr w:w="13661" w:hAnchor="page" w:vAnchor="page" w:x="267" w:y="920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existing customers? Increasing user satisfaction 1 Source: J’son and Partners; data as of June 2016 Money Remittance Technology is: ? Develop and promote different money remittance ? Affordable channels ?</w:t>
      </w:r>
    </w:p>
    <w:p>
      <w:pPr>
        <w:pStyle w:val="Normal"/>
        <w:framePr w:w="14105" w:hAnchor="page" w:vAnchor="page" w:x="267" w:y="916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Car payments – taxes, insurance, fines? Home payments – utility bills, internet bills, taxes, insurance? Offer technological advancements on consumer and merchant sides of our network? Increase loyalty and usage of</w:t>
      </w:r>
    </w:p>
    <w:p>
      <w:pPr>
        <w:pStyle w:val="Normal"/>
        <w:framePr w:w="14186"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Pay and Remit Payments ? Develop and innovate core products leveraging existing network? Offer new services and increased functionality? Introduce additional apps for targeted categories of payments for example:?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
          <w:cols w:space="720" w:sep="off"/>
          <w:docGrid w:line-pitch="31680"/>
        </w:sectPr>
      </w:pPr>
      <w:r>
        <w:rPr>
          <w:rFonts w:ascii="Arial" w:hAnsi="Arial" w:fareast="Arial" w:cs="Arial"/>
          <w:noProof w:val="on"/>
          <w:color w:val="000000"/>
          <w:sz w:val="14"/>
          <w:szCs w:val="14"/>
        </w:rPr>
        <w:pict>
          <v:shape xmlns:v="urn:schemas-microsoft-com:vml" id="_x000083" style="position:absolute;margin-left:7pt;margin-top:1pt;z-index:-1677688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84" o:title=""/>
          </v:shape>
        </w:pict>
      </w:r>
      <w:r>
        <w:rPr>
          <w:rFonts w:ascii="Arial" w:hAnsi="Arial" w:fareast="Arial" w:cs="Arial"/>
          <w:noProof w:val="on"/>
          <w:color w:val="000000"/>
          <w:sz w:val="14"/>
          <w:szCs w:val="14"/>
        </w:rPr>
        <w:pict>
          <v:shape xmlns:v="urn:schemas-microsoft-com:vml" id="_x000084" style="position:absolute;margin-left:12.35pt;margin-top:1pt;z-index:-16776876;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85" o:title=""/>
          </v:shape>
        </w:pict>
      </w:r>
      <w:r>
        <w:rPr>
          <w:rFonts w:ascii="Arial" w:hAnsi="Arial" w:fareast="Arial" w:cs="Arial"/>
          <w:noProof w:val="on"/>
          <w:color w:val="000000"/>
          <w:sz w:val="14"/>
          <w:szCs w:val="14"/>
        </w:rPr>
        <w:pict>
          <v:shape xmlns:v="urn:schemas-microsoft-com:vml" id="_x000085" style="position:absolute;margin-left:12.35pt;margin-top:2.35pt;z-index:-16776872;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86" o:title=""/>
          </v:shape>
        </w:pict>
      </w:r>
      <w:r>
        <w:rPr>
          <w:rFonts w:ascii="Arial" w:hAnsi="Arial" w:fareast="Arial" w:cs="Arial"/>
          <w:noProof w:val="on"/>
          <w:color w:val="000000"/>
          <w:sz w:val="14"/>
          <w:szCs w:val="14"/>
        </w:rPr>
        <w:pict>
          <v:shape xmlns:v="urn:schemas-microsoft-com:vml" id="_x000086" style="position:absolute;margin-left:598.3pt;margin-top:1pt;z-index:-16776868;width:2.65pt;height:4pt;mso-position-horizontal:absolute;mso-position-horizontal-relative:page;mso-position-vertical:absolute;mso-position-vertical-relative:page" type="#_x0000_t75">
            <v:imageData xmlns:o="urn:schemas-microsoft-com:office:office" xmlns:r="http://schemas.openxmlformats.org/officeDocument/2006/relationships" r:id="rId87" o:title=""/>
          </v:shape>
        </w:pict>
      </w:r>
      <w:r>
        <w:rPr>
          <w:rFonts w:ascii="Arial" w:hAnsi="Arial" w:fareast="Arial" w:cs="Arial"/>
          <w:noProof w:val="on"/>
          <w:color w:val="000000"/>
          <w:sz w:val="14"/>
          <w:szCs w:val="14"/>
        </w:rPr>
        <w:pict>
          <v:shape xmlns:v="urn:schemas-microsoft-com:vml" id="_x000087" style="position:absolute;margin-left:12.35pt;margin-top:1pt;z-index:-16776864;width:2.65pt;height:4pt;mso-position-horizontal:absolute;mso-position-horizontal-relative:page;mso-position-vertical:absolute;mso-position-vertical-relative:page" type="#_x0000_t75">
            <v:imageData xmlns:o="urn:schemas-microsoft-com:office:office" xmlns:r="http://schemas.openxmlformats.org/officeDocument/2006/relationships" r:id="rId88" o:title=""/>
          </v:shape>
        </w:pict>
      </w:r>
      <w:r>
        <w:rPr>
          <w:rFonts w:ascii="Arial" w:hAnsi="Arial" w:fareast="Arial" w:cs="Arial"/>
          <w:noProof w:val="on"/>
          <w:color w:val="000000"/>
          <w:sz w:val="14"/>
          <w:szCs w:val="14"/>
        </w:rPr>
        <w:pict>
          <v:shape xmlns:v="urn:schemas-microsoft-com:vml" id="_x000088" style="position:absolute;margin-left:13.35pt;margin-top:9.4pt;z-index:-16776860;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89" o:title=""/>
          </v:shape>
        </w:pict>
      </w:r>
    </w:p>
    <w:p>
      <w:pPr>
        <w:pStyle w:val="Normal"/>
        <w:framePr w:w="3753" w:hAnchor="page" w:vAnchor="page" w:x="267" w:y="929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financial education of Russian population, July 2016 12</w:t>
      </w:r>
    </w:p>
    <w:p>
      <w:pPr>
        <w:pStyle w:val="Normal"/>
        <w:framePr w:w="13818" w:hAnchor="page" w:vAnchor="page" w:x="267" w:y="925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average1 28% took a loan –RUB 20.1K per year on average1 Technology is: ? Affordable? Convenient? Transparent    1 Source: NAFI Analytical Center, Cooperation to increase the level of financial literacy and</w:t>
      </w:r>
    </w:p>
    <w:p>
      <w:pPr>
        <w:pStyle w:val="Normal"/>
        <w:framePr w:w="13936" w:hAnchor="page" w:vAnchor="page" w:x="267" w:y="920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to our customers through different online channels:? Installments? Platform for banks and other financial institutions 45% Of Russians participate in informal lending1 35% gave out a loan – RUB 18.5k per year on</w:t>
      </w:r>
    </w:p>
    <w:p>
      <w:pPr>
        <w:pStyle w:val="Normal"/>
        <w:framePr w:w="14197" w:hAnchor="page" w:vAnchor="page" w:x="267" w:y="916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convenient, transparent, honest and engaging instrument to finance their daily needs Focusing on our core small check short term markets and leveraging existing network and infrastructure we are able to provide funds</w:t>
      </w:r>
    </w:p>
    <w:p>
      <w:pPr>
        <w:pStyle w:val="Normal"/>
        <w:framePr w:w="13757"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Access and Obtain Funds “Bank for un- and under- banked” Qiwi as a source of funds for the customer As market is moving towards shared economy we see that we can provide customers with more affordable,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
          <w:cols w:space="720" w:sep="off"/>
          <w:docGrid w:line-pitch="31680"/>
        </w:sectPr>
      </w:pPr>
      <w:r>
        <w:rPr>
          <w:rFonts w:ascii="Arial" w:hAnsi="Arial" w:fareast="Arial" w:cs="Arial"/>
          <w:noProof w:val="on"/>
          <w:color w:val="000000"/>
          <w:sz w:val="14"/>
          <w:szCs w:val="14"/>
        </w:rPr>
        <w:pict>
          <v:shape xmlns:v="urn:schemas-microsoft-com:vml" id="_x000089" style="position:absolute;margin-left:7pt;margin-top:1pt;z-index:-1677685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90" o:title=""/>
          </v:shape>
        </w:pict>
      </w:r>
      <w:r>
        <w:rPr>
          <w:rFonts w:ascii="Arial" w:hAnsi="Arial" w:fareast="Arial" w:cs="Arial"/>
          <w:noProof w:val="on"/>
          <w:color w:val="000000"/>
          <w:sz w:val="14"/>
          <w:szCs w:val="14"/>
        </w:rPr>
        <w:pict>
          <v:shape xmlns:v="urn:schemas-microsoft-com:vml" id="_x000090" style="position:absolute;margin-left:12.35pt;margin-top:1pt;z-index:-16776852;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91" o:title=""/>
          </v:shape>
        </w:pict>
      </w:r>
      <w:r>
        <w:rPr>
          <w:rFonts w:ascii="Arial" w:hAnsi="Arial" w:fareast="Arial" w:cs="Arial"/>
          <w:noProof w:val="on"/>
          <w:color w:val="000000"/>
          <w:sz w:val="14"/>
          <w:szCs w:val="14"/>
        </w:rPr>
        <w:pict>
          <v:shape xmlns:v="urn:schemas-microsoft-com:vml" id="_x000091" style="position:absolute;margin-left:12.35pt;margin-top:2.35pt;z-index:-16776848;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92" o:title=""/>
          </v:shape>
        </w:pict>
      </w:r>
      <w:r>
        <w:rPr>
          <w:rFonts w:ascii="Arial" w:hAnsi="Arial" w:fareast="Arial" w:cs="Arial"/>
          <w:noProof w:val="on"/>
          <w:color w:val="000000"/>
          <w:sz w:val="14"/>
          <w:szCs w:val="14"/>
        </w:rPr>
        <w:pict>
          <v:shape xmlns:v="urn:schemas-microsoft-com:vml" id="_x000092" style="position:absolute;margin-left:598.3pt;margin-top:1pt;z-index:-16776844;width:2.65pt;height:4pt;mso-position-horizontal:absolute;mso-position-horizontal-relative:page;mso-position-vertical:absolute;mso-position-vertical-relative:page" type="#_x0000_t75">
            <v:imageData xmlns:o="urn:schemas-microsoft-com:office:office" xmlns:r="http://schemas.openxmlformats.org/officeDocument/2006/relationships" r:id="rId93" o:title=""/>
          </v:shape>
        </w:pict>
      </w:r>
      <w:r>
        <w:rPr>
          <w:rFonts w:ascii="Arial" w:hAnsi="Arial" w:fareast="Arial" w:cs="Arial"/>
          <w:noProof w:val="on"/>
          <w:color w:val="000000"/>
          <w:sz w:val="14"/>
          <w:szCs w:val="14"/>
        </w:rPr>
        <w:pict>
          <v:shape xmlns:v="urn:schemas-microsoft-com:vml" id="_x000093" style="position:absolute;margin-left:12.35pt;margin-top:1pt;z-index:-16776840;width:2.65pt;height:4pt;mso-position-horizontal:absolute;mso-position-horizontal-relative:page;mso-position-vertical:absolute;mso-position-vertical-relative:page" type="#_x0000_t75">
            <v:imageData xmlns:o="urn:schemas-microsoft-com:office:office" xmlns:r="http://schemas.openxmlformats.org/officeDocument/2006/relationships" r:id="rId94" o:title=""/>
          </v:shape>
        </w:pict>
      </w:r>
      <w:r>
        <w:rPr>
          <w:rFonts w:ascii="Arial" w:hAnsi="Arial" w:fareast="Arial" w:cs="Arial"/>
          <w:noProof w:val="on"/>
          <w:color w:val="000000"/>
          <w:sz w:val="14"/>
          <w:szCs w:val="14"/>
        </w:rPr>
        <w:pict>
          <v:shape xmlns:v="urn:schemas-microsoft-com:vml" id="_x000094" style="position:absolute;margin-left:13.35pt;margin-top:9.4pt;z-index:-16776836;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95" o:title=""/>
          </v:shape>
        </w:pict>
      </w:r>
    </w:p>
    <w:p>
      <w:pPr>
        <w:pStyle w:val="Normal"/>
        <w:framePr w:w="5640" w:hAnchor="page" w:vAnchor="page" w:x="267" w:y="929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thousands) 982,0 906,4 838,2 796,1 751,1 695,8 2010 2011 2012 2013 2014 2015 13</w:t>
      </w:r>
    </w:p>
    <w:p>
      <w:pPr>
        <w:pStyle w:val="Normal"/>
        <w:framePr w:w="13499" w:hAnchor="page" w:vAnchor="page" w:x="267" w:y="925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has ? Convenient reached nearly 1 million unique accounts in 2015 it ? Transparent is still less than 1% of working-age population in Russia Number of MOEX unique users – physical persons, residents1 (in</w:t>
      </w:r>
    </w:p>
    <w:p>
      <w:pPr>
        <w:pStyle w:val="Normal"/>
        <w:framePr w:w="14016" w:hAnchor="page" w:vAnchor="page" w:x="267" w:y="920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Qiwi Exchange? Use savings options? P2P platform ? Invest with Qiwi crowdfunding platform 1 Source: MOEX Group, NAUFOR research Technology is: Although the number of ? Affordable MOEX retail clients</w:t>
      </w:r>
    </w:p>
    <w:p>
      <w:pPr>
        <w:pStyle w:val="Normal"/>
        <w:framePr w:w="13919" w:hAnchor="page" w:vAnchor="page" w:x="267" w:y="916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funds and save online. By leveraging our existing platform, partnering with other market players and engineering proprietary services we aim to provide our customers with additional sources of funds. ? Trade with</w:t>
      </w:r>
    </w:p>
    <w:p>
      <w:pPr>
        <w:pStyle w:val="Normal"/>
        <w:framePr w:w="13812"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Invest and Gain Funds Qiwi as a technological investment tool With more ways to save and earn we want to give small check retail consumers opportunity to participate in larger financial markets, invest, manage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
          <w:cols w:space="720" w:sep="off"/>
          <w:docGrid w:line-pitch="31680"/>
        </w:sectPr>
      </w:pPr>
      <w:r>
        <w:rPr>
          <w:rFonts w:ascii="Arial" w:hAnsi="Arial" w:fareast="Arial" w:cs="Arial"/>
          <w:noProof w:val="on"/>
          <w:color w:val="000000"/>
          <w:sz w:val="14"/>
          <w:szCs w:val="14"/>
        </w:rPr>
        <w:pict>
          <v:shape xmlns:v="urn:schemas-microsoft-com:vml" id="_x000095" style="position:absolute;margin-left:7pt;margin-top:1pt;z-index:-1677683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96" o:title=""/>
          </v:shape>
        </w:pict>
      </w:r>
      <w:r>
        <w:rPr>
          <w:rFonts w:ascii="Arial" w:hAnsi="Arial" w:fareast="Arial" w:cs="Arial"/>
          <w:noProof w:val="on"/>
          <w:color w:val="000000"/>
          <w:sz w:val="14"/>
          <w:szCs w:val="14"/>
        </w:rPr>
        <w:pict>
          <v:shape xmlns:v="urn:schemas-microsoft-com:vml" id="_x000096" style="position:absolute;margin-left:12.35pt;margin-top:1pt;z-index:-16776828;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97" o:title=""/>
          </v:shape>
        </w:pict>
      </w:r>
      <w:r>
        <w:rPr>
          <w:rFonts w:ascii="Arial" w:hAnsi="Arial" w:fareast="Arial" w:cs="Arial"/>
          <w:noProof w:val="on"/>
          <w:color w:val="000000"/>
          <w:sz w:val="14"/>
          <w:szCs w:val="14"/>
        </w:rPr>
        <w:pict>
          <v:shape xmlns:v="urn:schemas-microsoft-com:vml" id="_x000097" style="position:absolute;margin-left:12.35pt;margin-top:2.35pt;z-index:-16776824;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98" o:title=""/>
          </v:shape>
        </w:pict>
      </w:r>
      <w:r>
        <w:rPr>
          <w:rFonts w:ascii="Arial" w:hAnsi="Arial" w:fareast="Arial" w:cs="Arial"/>
          <w:noProof w:val="on"/>
          <w:color w:val="000000"/>
          <w:sz w:val="14"/>
          <w:szCs w:val="14"/>
        </w:rPr>
        <w:pict>
          <v:shape xmlns:v="urn:schemas-microsoft-com:vml" id="_x000098" style="position:absolute;margin-left:598.3pt;margin-top:1pt;z-index:-16776820;width:2.65pt;height:4pt;mso-position-horizontal:absolute;mso-position-horizontal-relative:page;mso-position-vertical:absolute;mso-position-vertical-relative:page" type="#_x0000_t75">
            <v:imageData xmlns:o="urn:schemas-microsoft-com:office:office" xmlns:r="http://schemas.openxmlformats.org/officeDocument/2006/relationships" r:id="rId99" o:title=""/>
          </v:shape>
        </w:pict>
      </w:r>
      <w:r>
        <w:rPr>
          <w:rFonts w:ascii="Arial" w:hAnsi="Arial" w:fareast="Arial" w:cs="Arial"/>
          <w:noProof w:val="on"/>
          <w:color w:val="000000"/>
          <w:sz w:val="14"/>
          <w:szCs w:val="14"/>
        </w:rPr>
        <w:pict>
          <v:shape xmlns:v="urn:schemas-microsoft-com:vml" id="_x000099" style="position:absolute;margin-left:12.35pt;margin-top:1pt;z-index:-16776816;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00" o:title=""/>
          </v:shape>
        </w:pict>
      </w:r>
      <w:r>
        <w:rPr>
          <w:rFonts w:ascii="Arial" w:hAnsi="Arial" w:fareast="Arial" w:cs="Arial"/>
          <w:noProof w:val="on"/>
          <w:color w:val="000000"/>
          <w:sz w:val="14"/>
          <w:szCs w:val="14"/>
        </w:rPr>
        <w:pict>
          <v:shape xmlns:v="urn:schemas-microsoft-com:vml" id="_x0000100" style="position:absolute;margin-left:13.35pt;margin-top:9.4pt;z-index:-16776812;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101" o:title=""/>
          </v:shape>
        </w:pict>
      </w:r>
    </w:p>
    <w:p>
      <w:pPr>
        <w:pStyle w:val="Normal"/>
        <w:framePr w:w="12836" w:hAnchor="page" w:vAnchor="page" w:x="267" w:y="920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crypto and block chain technological solutions? Shipping and delivery solutions? New generation self service kiosks? New generation IT-driven scoring models utilizing our massive consumer data</w:t>
      </w:r>
    </w:p>
    <w:p>
      <w:pPr>
        <w:pStyle w:val="Normal"/>
        <w:framePr w:w="13964" w:hAnchor="page" w:vAnchor="page" w:x="267" w:y="916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Convenient R&amp;D to optimize existing infrastructure and create range of new cutting edge new innovative solutions. projects, technologies and ? Transparent ideas We focus on the following fields:? Development of</w:t>
      </w:r>
    </w:p>
    <w:p>
      <w:pPr>
        <w:pStyle w:val="Normal"/>
        <w:framePr w:w="14098"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Innovate QIWI as a fintech innovator Technology is: We want to envision the future before anyone QIWI Venture serves as a ? Affordable else does so we believe it is important to focus on platform to tap the whole ?</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
          <w:cols w:space="720" w:sep="off"/>
          <w:docGrid w:line-pitch="31680"/>
        </w:sectPr>
      </w:pPr>
      <w:r>
        <w:rPr>
          <w:rFonts w:ascii="Arial" w:hAnsi="Arial" w:fareast="Arial" w:cs="Arial"/>
          <w:noProof w:val="on"/>
          <w:color w:val="000000"/>
          <w:sz w:val="14"/>
          <w:szCs w:val="14"/>
        </w:rPr>
        <w:pict>
          <v:shape xmlns:v="urn:schemas-microsoft-com:vml" id="_x0000101" style="position:absolute;margin-left:7pt;margin-top:1pt;z-index:-1677680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02" o:title=""/>
          </v:shape>
        </w:pict>
      </w:r>
      <w:r>
        <w:rPr>
          <w:rFonts w:ascii="Arial" w:hAnsi="Arial" w:fareast="Arial" w:cs="Arial"/>
          <w:noProof w:val="on"/>
          <w:color w:val="000000"/>
          <w:sz w:val="14"/>
          <w:szCs w:val="14"/>
        </w:rPr>
        <w:pict>
          <v:shape xmlns:v="urn:schemas-microsoft-com:vml" id="_x0000102" style="position:absolute;margin-left:12.35pt;margin-top:1pt;z-index:-16776804;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03" o:title=""/>
          </v:shape>
        </w:pict>
      </w:r>
      <w:r>
        <w:rPr>
          <w:rFonts w:ascii="Arial" w:hAnsi="Arial" w:fareast="Arial" w:cs="Arial"/>
          <w:noProof w:val="on"/>
          <w:color w:val="000000"/>
          <w:sz w:val="14"/>
          <w:szCs w:val="14"/>
        </w:rPr>
        <w:pict>
          <v:shape xmlns:v="urn:schemas-microsoft-com:vml" id="_x0000103" style="position:absolute;margin-left:12.35pt;margin-top:2.35pt;z-index:-16776800;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04" o:title=""/>
          </v:shape>
        </w:pict>
      </w:r>
      <w:r>
        <w:rPr>
          <w:rFonts w:ascii="Arial" w:hAnsi="Arial" w:fareast="Arial" w:cs="Arial"/>
          <w:noProof w:val="on"/>
          <w:color w:val="000000"/>
          <w:sz w:val="14"/>
          <w:szCs w:val="14"/>
        </w:rPr>
        <w:pict>
          <v:shape xmlns:v="urn:schemas-microsoft-com:vml" id="_x0000104" style="position:absolute;margin-left:598.3pt;margin-top:1pt;z-index:-16776796;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05" o:title=""/>
          </v:shape>
        </w:pict>
      </w:r>
      <w:r>
        <w:rPr>
          <w:rFonts w:ascii="Arial" w:hAnsi="Arial" w:fareast="Arial" w:cs="Arial"/>
          <w:noProof w:val="on"/>
          <w:color w:val="000000"/>
          <w:sz w:val="14"/>
          <w:szCs w:val="14"/>
        </w:rPr>
        <w:pict>
          <v:shape xmlns:v="urn:schemas-microsoft-com:vml" id="_x0000105" style="position:absolute;margin-left:12.35pt;margin-top:1pt;z-index:-16776792;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06" o:title=""/>
          </v:shape>
        </w:pict>
      </w:r>
      <w:r>
        <w:rPr>
          <w:rFonts w:ascii="Arial" w:hAnsi="Arial" w:fareast="Arial" w:cs="Arial"/>
          <w:noProof w:val="on"/>
          <w:color w:val="000000"/>
          <w:sz w:val="14"/>
          <w:szCs w:val="14"/>
        </w:rPr>
        <w:pict>
          <v:shape xmlns:v="urn:schemas-microsoft-com:vml" id="_x0000106" style="position:absolute;margin-left:13.35pt;margin-top:9.4pt;z-index:-16776788;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107" o:title=""/>
          </v:shape>
        </w:pict>
      </w:r>
    </w:p>
    <w:p>
      <w:pPr>
        <w:pStyle w:val="Normal"/>
        <w:framePr w:w="1431"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Financial Overview</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9"/>
          <w:cols w:space="720" w:sep="off"/>
          <w:docGrid w:line-pitch="31680"/>
        </w:sectPr>
      </w:pPr>
      <w:r>
        <w:rPr>
          <w:rFonts w:ascii="Arial" w:hAnsi="Arial" w:fareast="Arial" w:cs="Arial"/>
          <w:noProof w:val="on"/>
          <w:color w:val="000000"/>
          <w:sz w:val="14"/>
          <w:szCs w:val="14"/>
        </w:rPr>
        <w:pict>
          <v:shape xmlns:v="urn:schemas-microsoft-com:vml" id="_x0000107" style="position:absolute;margin-left:7pt;margin-top:1pt;z-index:-1677678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08" o:title=""/>
          </v:shape>
        </w:pict>
      </w:r>
      <w:r>
        <w:rPr>
          <w:rFonts w:ascii="Arial" w:hAnsi="Arial" w:fareast="Arial" w:cs="Arial"/>
          <w:noProof w:val="on"/>
          <w:color w:val="000000"/>
          <w:sz w:val="14"/>
          <w:szCs w:val="14"/>
        </w:rPr>
        <w:pict>
          <v:shape xmlns:v="urn:schemas-microsoft-com:vml" id="_x0000108" style="position:absolute;margin-left:12.35pt;margin-top:1pt;z-index:-16776780;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09" o:title=""/>
          </v:shape>
        </w:pict>
      </w:r>
      <w:r>
        <w:rPr>
          <w:rFonts w:ascii="Arial" w:hAnsi="Arial" w:fareast="Arial" w:cs="Arial"/>
          <w:noProof w:val="on"/>
          <w:color w:val="000000"/>
          <w:sz w:val="14"/>
          <w:szCs w:val="14"/>
        </w:rPr>
        <w:pict>
          <v:shape xmlns:v="urn:schemas-microsoft-com:vml" id="_x0000109" style="position:absolute;margin-left:12.35pt;margin-top:2.35pt;z-index:-16776776;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10" o:title=""/>
          </v:shape>
        </w:pict>
      </w:r>
      <w:r>
        <w:rPr>
          <w:rFonts w:ascii="Arial" w:hAnsi="Arial" w:fareast="Arial" w:cs="Arial"/>
          <w:noProof w:val="on"/>
          <w:color w:val="000000"/>
          <w:sz w:val="14"/>
          <w:szCs w:val="14"/>
        </w:rPr>
        <w:pict>
          <v:shape xmlns:v="urn:schemas-microsoft-com:vml" id="_x0000110" style="position:absolute;margin-left:598.3pt;margin-top:1pt;z-index:-16776772;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11" o:title=""/>
          </v:shape>
        </w:pict>
      </w:r>
      <w:r>
        <w:rPr>
          <w:rFonts w:ascii="Arial" w:hAnsi="Arial" w:fareast="Arial" w:cs="Arial"/>
          <w:noProof w:val="on"/>
          <w:color w:val="000000"/>
          <w:sz w:val="14"/>
          <w:szCs w:val="14"/>
        </w:rPr>
        <w:pict>
          <v:shape xmlns:v="urn:schemas-microsoft-com:vml" id="_x0000111" style="position:absolute;margin-left:12.35pt;margin-top:1pt;z-index:-16776768;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12" o:title=""/>
          </v:shape>
        </w:pict>
      </w:r>
      <w:r>
        <w:rPr>
          <w:rFonts w:ascii="Arial" w:hAnsi="Arial" w:fareast="Arial" w:cs="Arial"/>
          <w:noProof w:val="on"/>
          <w:color w:val="000000"/>
          <w:sz w:val="14"/>
          <w:szCs w:val="14"/>
        </w:rPr>
        <w:pict>
          <v:shape xmlns:v="urn:schemas-microsoft-com:vml" id="_x0000112" style="position:absolute;margin-left:13.35pt;margin-top:9.4pt;z-index:-16776764;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113" o:title=""/>
          </v:shape>
        </w:pict>
      </w:r>
    </w:p>
    <w:p>
      <w:pPr>
        <w:pStyle w:val="Normal"/>
        <w:framePr w:w="9974" w:hAnchor="page" w:vAnchor="page" w:x="267" w:y="925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depreciation and amortization) from revenue and adding back compensation to employees and related taxes. 16 24%cagr 9%growth 21%cagr 8%growth</w:t>
      </w:r>
    </w:p>
    <w:p>
      <w:pPr>
        <w:pStyle w:val="Normal"/>
        <w:framePr w:w="13933" w:hAnchor="page" w:vAnchor="page" w:x="267" w:y="920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and Rapida financial results starting June 2015. Payment net revenue 2 Defined as adjusted net revenue divided by total payment volume. Other net revenue 3 Calculated by subtracting cost of revenue (exclusive of</w:t>
      </w:r>
    </w:p>
    <w:p>
      <w:pPr>
        <w:pStyle w:val="Normal"/>
        <w:framePr w:w="13954" w:hAnchor="page" w:vAnchor="page" w:x="267" w:y="916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1,17% 1 848 5 040 5 128 1,10% 394 1 324 1 112 361 7 522 6 515 4 320 4 016 3 716 2013 2014 2015 6M 2015 6M 2016 2013 2014 2015 6M 2015 6M 2016 2013 2014 2015 6M 2015 6M 2016 1 Including Contact</w:t>
      </w:r>
    </w:p>
    <w:p>
      <w:pPr>
        <w:pStyle w:val="Normal"/>
        <w:framePr w:w="13764"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Key financial indicators for 2015 and 1HY 20161 Payment Volume Average Net Revenue Yield2 Adjusted Net Revenue3 (RUB bn) (RUB mm) 10 228 859 8 836 2 706 1,40% 645 1,37% 2 321 1,30% 561 6 168</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0"/>
          <w:cols w:space="720" w:sep="off"/>
          <w:docGrid w:line-pitch="31680"/>
        </w:sectPr>
      </w:pPr>
      <w:r>
        <w:rPr>
          <w:rFonts w:ascii="Arial" w:hAnsi="Arial" w:fareast="Arial" w:cs="Arial"/>
          <w:noProof w:val="on"/>
          <w:color w:val="000000"/>
          <w:sz w:val="14"/>
          <w:szCs w:val="14"/>
        </w:rPr>
        <w:pict>
          <v:shape xmlns:v="urn:schemas-microsoft-com:vml" id="_x0000113" style="position:absolute;margin-left:7pt;margin-top:1pt;z-index:-1677676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14" o:title=""/>
          </v:shape>
        </w:pict>
      </w:r>
      <w:r>
        <w:rPr>
          <w:rFonts w:ascii="Arial" w:hAnsi="Arial" w:fareast="Arial" w:cs="Arial"/>
          <w:noProof w:val="on"/>
          <w:color w:val="000000"/>
          <w:sz w:val="14"/>
          <w:szCs w:val="14"/>
        </w:rPr>
        <w:pict>
          <v:shape xmlns:v="urn:schemas-microsoft-com:vml" id="_x0000114" style="position:absolute;margin-left:12.35pt;margin-top:1pt;z-index:-16776756;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15" o:title=""/>
          </v:shape>
        </w:pict>
      </w:r>
      <w:r>
        <w:rPr>
          <w:rFonts w:ascii="Arial" w:hAnsi="Arial" w:fareast="Arial" w:cs="Arial"/>
          <w:noProof w:val="on"/>
          <w:color w:val="000000"/>
          <w:sz w:val="14"/>
          <w:szCs w:val="14"/>
        </w:rPr>
        <w:pict>
          <v:shape xmlns:v="urn:schemas-microsoft-com:vml" id="_x0000115" style="position:absolute;margin-left:12.35pt;margin-top:2.35pt;z-index:-16776752;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16" o:title=""/>
          </v:shape>
        </w:pict>
      </w:r>
      <w:r>
        <w:rPr>
          <w:rFonts w:ascii="Arial" w:hAnsi="Arial" w:fareast="Arial" w:cs="Arial"/>
          <w:noProof w:val="on"/>
          <w:color w:val="000000"/>
          <w:sz w:val="14"/>
          <w:szCs w:val="14"/>
        </w:rPr>
        <w:pict>
          <v:shape xmlns:v="urn:schemas-microsoft-com:vml" id="_x0000116" style="position:absolute;margin-left:598.3pt;margin-top:1pt;z-index:-16776748;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17" o:title=""/>
          </v:shape>
        </w:pict>
      </w:r>
      <w:r>
        <w:rPr>
          <w:rFonts w:ascii="Arial" w:hAnsi="Arial" w:fareast="Arial" w:cs="Arial"/>
          <w:noProof w:val="on"/>
          <w:color w:val="000000"/>
          <w:sz w:val="14"/>
          <w:szCs w:val="14"/>
        </w:rPr>
        <w:pict>
          <v:shape xmlns:v="urn:schemas-microsoft-com:vml" id="_x0000117" style="position:absolute;margin-left:12.35pt;margin-top:1pt;z-index:-16776744;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18" o:title=""/>
          </v:shape>
        </w:pict>
      </w:r>
      <w:r>
        <w:rPr>
          <w:rFonts w:ascii="Arial" w:hAnsi="Arial" w:fareast="Arial" w:cs="Arial"/>
          <w:noProof w:val="on"/>
          <w:color w:val="000000"/>
          <w:sz w:val="14"/>
          <w:szCs w:val="14"/>
        </w:rPr>
        <w:pict>
          <v:shape xmlns:v="urn:schemas-microsoft-com:vml" id="_x0000118" style="position:absolute;margin-left:13.35pt;margin-top:9.4pt;z-index:-16776740;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119" o:title=""/>
          </v:shape>
        </w:pict>
      </w:r>
    </w:p>
    <w:p>
      <w:pPr>
        <w:pStyle w:val="Normal"/>
        <w:framePr w:w="7235" w:hAnchor="page" w:vAnchor="page" w:x="267" w:y="929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expenses, bank services, offering expenses and other operating expenses. 17 1,875 bps of operating efficiency</w:t>
      </w:r>
    </w:p>
    <w:p>
      <w:pPr>
        <w:pStyle w:val="Normal"/>
        <w:framePr w:w="13688" w:hAnchor="page" w:vAnchor="page" w:x="267" w:y="925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premises and related utility expenses and office maintenance expenses. 3 Includes bad debt expense, telecommunication and internet expenses, travelling and representation expenses, professional fees, other tax</w:t>
      </w:r>
    </w:p>
    <w:p>
      <w:pPr>
        <w:pStyle w:val="Normal"/>
        <w:framePr w:w="13635" w:hAnchor="page" w:vAnchor="page" w:x="267" w:y="920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Office related expenses(2) personnel expenses Advertising and related expenses Other(3) 1Operating expenses defined as adjusted net revenue less adjusted EBITDA. Represents % of SG&amp;A 2 Includes rent of</w:t>
      </w:r>
    </w:p>
    <w:p>
      <w:pPr>
        <w:pStyle w:val="Normal"/>
        <w:framePr w:w="14079" w:hAnchor="page" w:vAnchor="page" w:x="267" w:y="916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20% 321 23% 39,4% 38,8% 119 8% 47 3% 291 20% 310 22% 1 343 1 349 1 511 52% 52% 745 735 2011 2012 2013 2014 2015 6M 2015 6M 2016 2013 2014 2015 6M 2015 6M 2016 Payroll, related taxes and other</w:t>
      </w:r>
    </w:p>
    <w:p>
      <w:pPr>
        <w:pStyle w:val="Normal"/>
        <w:framePr w:w="13886"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High Operating Leverage Low incremental opex (as % of net revenue)1 SG&amp;A structure (RUB mm) 3 469 3 082 63,6% 1 068 2 678 742 55,6% 763 242 51,7% 513 172 45,5% 44,9% 648 1 445 1 413 400 478 290</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1"/>
          <w:cols w:space="720" w:sep="off"/>
          <w:docGrid w:line-pitch="31680"/>
        </w:sectPr>
      </w:pPr>
      <w:r>
        <w:rPr>
          <w:rFonts w:ascii="Arial" w:hAnsi="Arial" w:fareast="Arial" w:cs="Arial"/>
          <w:noProof w:val="on"/>
          <w:color w:val="000000"/>
          <w:sz w:val="14"/>
          <w:szCs w:val="14"/>
        </w:rPr>
        <w:pict>
          <v:shape xmlns:v="urn:schemas-microsoft-com:vml" id="_x0000119" style="position:absolute;margin-left:7pt;margin-top:1pt;z-index:-1677673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20" o:title=""/>
          </v:shape>
        </w:pict>
      </w:r>
      <w:r>
        <w:rPr>
          <w:rFonts w:ascii="Arial" w:hAnsi="Arial" w:fareast="Arial" w:cs="Arial"/>
          <w:noProof w:val="on"/>
          <w:color w:val="000000"/>
          <w:sz w:val="14"/>
          <w:szCs w:val="14"/>
        </w:rPr>
        <w:pict>
          <v:shape xmlns:v="urn:schemas-microsoft-com:vml" id="_x0000120" style="position:absolute;margin-left:12.35pt;margin-top:1pt;z-index:-16776732;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21" o:title=""/>
          </v:shape>
        </w:pict>
      </w:r>
      <w:r>
        <w:rPr>
          <w:rFonts w:ascii="Arial" w:hAnsi="Arial" w:fareast="Arial" w:cs="Arial"/>
          <w:noProof w:val="on"/>
          <w:color w:val="000000"/>
          <w:sz w:val="14"/>
          <w:szCs w:val="14"/>
        </w:rPr>
        <w:pict>
          <v:shape xmlns:v="urn:schemas-microsoft-com:vml" id="_x0000121" style="position:absolute;margin-left:12.35pt;margin-top:2.35pt;z-index:-16776728;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22" o:title=""/>
          </v:shape>
        </w:pict>
      </w:r>
      <w:r>
        <w:rPr>
          <w:rFonts w:ascii="Arial" w:hAnsi="Arial" w:fareast="Arial" w:cs="Arial"/>
          <w:noProof w:val="on"/>
          <w:color w:val="000000"/>
          <w:sz w:val="14"/>
          <w:szCs w:val="14"/>
        </w:rPr>
        <w:pict>
          <v:shape xmlns:v="urn:schemas-microsoft-com:vml" id="_x0000122" style="position:absolute;margin-left:598.3pt;margin-top:1pt;z-index:-16776724;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23" o:title=""/>
          </v:shape>
        </w:pict>
      </w:r>
      <w:r>
        <w:rPr>
          <w:rFonts w:ascii="Arial" w:hAnsi="Arial" w:fareast="Arial" w:cs="Arial"/>
          <w:noProof w:val="on"/>
          <w:color w:val="000000"/>
          <w:sz w:val="14"/>
          <w:szCs w:val="14"/>
        </w:rPr>
        <w:pict>
          <v:shape xmlns:v="urn:schemas-microsoft-com:vml" id="_x0000123" style="position:absolute;margin-left:12.35pt;margin-top:1pt;z-index:-16776720;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24" o:title=""/>
          </v:shape>
        </w:pict>
      </w:r>
      <w:r>
        <w:rPr>
          <w:rFonts w:ascii="Arial" w:hAnsi="Arial" w:fareast="Arial" w:cs="Arial"/>
          <w:noProof w:val="on"/>
          <w:color w:val="000000"/>
          <w:sz w:val="14"/>
          <w:szCs w:val="14"/>
        </w:rPr>
        <w:pict>
          <v:shape xmlns:v="urn:schemas-microsoft-com:vml" id="_x0000124" style="position:absolute;margin-left:13.35pt;margin-top:9.4pt;z-index:-16776716;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125" o:title=""/>
          </v:shape>
        </w:pict>
      </w:r>
    </w:p>
    <w:p>
      <w:pPr>
        <w:pStyle w:val="Normal"/>
        <w:framePr w:w="8370" w:hAnchor="page" w:vAnchor="page" w:x="267" w:y="925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operations and gain from bargain purchase. Includes impact of revenue derived from inactive accounts. 18 47%cagr 1% growth</w:t>
      </w:r>
    </w:p>
    <w:p>
      <w:pPr>
        <w:pStyle w:val="Normal"/>
        <w:framePr w:w="13906" w:hAnchor="page" w:vAnchor="page" w:x="267" w:y="920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of loss of an associate, foreign exchange (loss) gain, net, change in fair value of derivative financial assets, other expenses, other income, gain from disposal of subsidiaries, corporate costs allocated to discontinued</w:t>
      </w:r>
    </w:p>
    <w:p>
      <w:pPr>
        <w:pStyle w:val="Normal"/>
        <w:framePr w:w="14044" w:hAnchor="page" w:vAnchor="page" w:x="267" w:y="916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2016 ¹ Adjusted EBITDA is defined as net profit before income tax expense, interest expense, interest income and depreciation and amortization, as further adjusted for (loss) gain from discontinued operations, share</w:t>
      </w:r>
    </w:p>
    <w:p>
      <w:pPr>
        <w:pStyle w:val="Normal"/>
        <w:framePr w:w="14108"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Adjusted EBITDA and EBITDA Margin Adjusted EBITDA1 (RUB mm) Margin 5 640 60,6% 4 818 61,2% 55,1% 54,5% 2 978 3 083 3 106 48,3% 44,4% 1 851 1 183 36,4% 2011 2012 2013 2014 2015 6M 2015 6M</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2"/>
          <w:cols w:space="720" w:sep="off"/>
          <w:docGrid w:line-pitch="31680"/>
        </w:sectPr>
      </w:pPr>
      <w:r>
        <w:rPr>
          <w:rFonts w:ascii="Arial" w:hAnsi="Arial" w:fareast="Arial" w:cs="Arial"/>
          <w:noProof w:val="on"/>
          <w:color w:val="000000"/>
          <w:sz w:val="14"/>
          <w:szCs w:val="14"/>
        </w:rPr>
        <w:pict>
          <v:shape xmlns:v="urn:schemas-microsoft-com:vml" id="_x0000125" style="position:absolute;margin-left:7pt;margin-top:1pt;z-index:-1677671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26" o:title=""/>
          </v:shape>
        </w:pict>
      </w:r>
      <w:r>
        <w:rPr>
          <w:rFonts w:ascii="Arial" w:hAnsi="Arial" w:fareast="Arial" w:cs="Arial"/>
          <w:noProof w:val="on"/>
          <w:color w:val="000000"/>
          <w:sz w:val="14"/>
          <w:szCs w:val="14"/>
        </w:rPr>
        <w:pict>
          <v:shape xmlns:v="urn:schemas-microsoft-com:vml" id="_x0000126" style="position:absolute;margin-left:12.35pt;margin-top:1pt;z-index:-16776708;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27" o:title=""/>
          </v:shape>
        </w:pict>
      </w:r>
      <w:r>
        <w:rPr>
          <w:rFonts w:ascii="Arial" w:hAnsi="Arial" w:fareast="Arial" w:cs="Arial"/>
          <w:noProof w:val="on"/>
          <w:color w:val="000000"/>
          <w:sz w:val="14"/>
          <w:szCs w:val="14"/>
        </w:rPr>
        <w:pict>
          <v:shape xmlns:v="urn:schemas-microsoft-com:vml" id="_x0000127" style="position:absolute;margin-left:12.35pt;margin-top:2.35pt;z-index:-16776704;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28" o:title=""/>
          </v:shape>
        </w:pict>
      </w:r>
      <w:r>
        <w:rPr>
          <w:rFonts w:ascii="Arial" w:hAnsi="Arial" w:fareast="Arial" w:cs="Arial"/>
          <w:noProof w:val="on"/>
          <w:color w:val="000000"/>
          <w:sz w:val="14"/>
          <w:szCs w:val="14"/>
        </w:rPr>
        <w:pict>
          <v:shape xmlns:v="urn:schemas-microsoft-com:vml" id="_x0000128" style="position:absolute;margin-left:598.3pt;margin-top:1pt;z-index:-16776700;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29" o:title=""/>
          </v:shape>
        </w:pict>
      </w:r>
      <w:r>
        <w:rPr>
          <w:rFonts w:ascii="Arial" w:hAnsi="Arial" w:fareast="Arial" w:cs="Arial"/>
          <w:noProof w:val="on"/>
          <w:color w:val="000000"/>
          <w:sz w:val="14"/>
          <w:szCs w:val="14"/>
        </w:rPr>
        <w:pict>
          <v:shape xmlns:v="urn:schemas-microsoft-com:vml" id="_x0000129" style="position:absolute;margin-left:12.35pt;margin-top:1pt;z-index:-16776696;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30" o:title=""/>
          </v:shape>
        </w:pict>
      </w:r>
      <w:r>
        <w:rPr>
          <w:rFonts w:ascii="Arial" w:hAnsi="Arial" w:fareast="Arial" w:cs="Arial"/>
          <w:noProof w:val="on"/>
          <w:color w:val="000000"/>
          <w:sz w:val="14"/>
          <w:szCs w:val="14"/>
        </w:rPr>
        <w:pict>
          <v:shape xmlns:v="urn:schemas-microsoft-com:vml" id="_x0000130" style="position:absolute;margin-left:13.35pt;margin-top:9.4pt;z-index:-16776692;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131" o:title=""/>
          </v:shape>
        </w:pict>
      </w:r>
    </w:p>
    <w:p>
      <w:pPr>
        <w:pStyle w:val="Normal"/>
        <w:framePr w:w="3234" w:hAnchor="page" w:vAnchor="page" w:x="267" w:y="920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those excluded items. 19 55% cagr 17% growth</w:t>
      </w:r>
    </w:p>
    <w:p>
      <w:pPr>
        <w:pStyle w:val="Normal"/>
        <w:framePr w:w="13865" w:hAnchor="page" w:vAnchor="page" w:x="267" w:y="916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discontinued operations (net of tax), corporate costs allocated to discontinued operations, amortization of fair value adjustments, gain on bargain purchase, gains on disposals, and the effects of deferred taxation on</w:t>
      </w:r>
    </w:p>
    <w:p>
      <w:pPr>
        <w:pStyle w:val="Normal"/>
        <w:framePr w:w="13652"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Sustainable and Compelling Earnings Growth Adjusted Net Profit1 (RUB mm) 4 142 3 496 2 503 2 174 2 150 1 306 721 2011 2012 2013 2014 2015 6M 2015 6M 2016 ¹ Defined as net profit excluding loss on</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3"/>
          <w:cols w:space="720" w:sep="off"/>
          <w:docGrid w:line-pitch="31680"/>
        </w:sectPr>
      </w:pPr>
      <w:r>
        <w:rPr>
          <w:rFonts w:ascii="Arial" w:hAnsi="Arial" w:fareast="Arial" w:cs="Arial"/>
          <w:noProof w:val="on"/>
          <w:color w:val="000000"/>
          <w:sz w:val="14"/>
          <w:szCs w:val="14"/>
        </w:rPr>
        <w:pict>
          <v:shape xmlns:v="urn:schemas-microsoft-com:vml" id="_x0000131" style="position:absolute;margin-left:7pt;margin-top:1pt;z-index:-1677668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32" o:title=""/>
          </v:shape>
        </w:pict>
      </w:r>
      <w:r>
        <w:rPr>
          <w:rFonts w:ascii="Arial" w:hAnsi="Arial" w:fareast="Arial" w:cs="Arial"/>
          <w:noProof w:val="on"/>
          <w:color w:val="000000"/>
          <w:sz w:val="14"/>
          <w:szCs w:val="14"/>
        </w:rPr>
        <w:pict>
          <v:shape xmlns:v="urn:schemas-microsoft-com:vml" id="_x0000132" style="position:absolute;margin-left:12.35pt;margin-top:1pt;z-index:-16776684;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33" o:title=""/>
          </v:shape>
        </w:pict>
      </w:r>
      <w:r>
        <w:rPr>
          <w:rFonts w:ascii="Arial" w:hAnsi="Arial" w:fareast="Arial" w:cs="Arial"/>
          <w:noProof w:val="on"/>
          <w:color w:val="000000"/>
          <w:sz w:val="14"/>
          <w:szCs w:val="14"/>
        </w:rPr>
        <w:pict>
          <v:shape xmlns:v="urn:schemas-microsoft-com:vml" id="_x0000133" style="position:absolute;margin-left:12.35pt;margin-top:2.35pt;z-index:-16776680;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34" o:title=""/>
          </v:shape>
        </w:pict>
      </w:r>
      <w:r>
        <w:rPr>
          <w:rFonts w:ascii="Arial" w:hAnsi="Arial" w:fareast="Arial" w:cs="Arial"/>
          <w:noProof w:val="on"/>
          <w:color w:val="000000"/>
          <w:sz w:val="14"/>
          <w:szCs w:val="14"/>
        </w:rPr>
        <w:pict>
          <v:shape xmlns:v="urn:schemas-microsoft-com:vml" id="_x0000134" style="position:absolute;margin-left:598.3pt;margin-top:1pt;z-index:-16776676;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35" o:title=""/>
          </v:shape>
        </w:pict>
      </w:r>
      <w:r>
        <w:rPr>
          <w:rFonts w:ascii="Arial" w:hAnsi="Arial" w:fareast="Arial" w:cs="Arial"/>
          <w:noProof w:val="on"/>
          <w:color w:val="000000"/>
          <w:sz w:val="14"/>
          <w:szCs w:val="14"/>
        </w:rPr>
        <w:pict>
          <v:shape xmlns:v="urn:schemas-microsoft-com:vml" id="_x0000135" style="position:absolute;margin-left:12.35pt;margin-top:1pt;z-index:-16776672;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36" o:title=""/>
          </v:shape>
        </w:pict>
      </w:r>
      <w:r>
        <w:rPr>
          <w:rFonts w:ascii="Arial" w:hAnsi="Arial" w:fareast="Arial" w:cs="Arial"/>
          <w:noProof w:val="on"/>
          <w:color w:val="000000"/>
          <w:sz w:val="14"/>
          <w:szCs w:val="14"/>
        </w:rPr>
        <w:pict>
          <v:shape xmlns:v="urn:schemas-microsoft-com:vml" id="_x0000136" style="position:absolute;margin-left:13.35pt;margin-top:9.4pt;z-index:-16776668;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137" o:title=""/>
          </v:shape>
        </w:pict>
      </w:r>
    </w:p>
    <w:p>
      <w:pPr>
        <w:pStyle w:val="Normal"/>
        <w:framePr w:w="791"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Appendix</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4"/>
          <w:cols w:space="720" w:sep="off"/>
          <w:docGrid w:line-pitch="31680"/>
        </w:sectPr>
      </w:pPr>
      <w:r>
        <w:rPr>
          <w:rFonts w:ascii="Arial" w:hAnsi="Arial" w:fareast="Arial" w:cs="Arial"/>
          <w:noProof w:val="on"/>
          <w:color w:val="000000"/>
          <w:sz w:val="14"/>
          <w:szCs w:val="14"/>
        </w:rPr>
        <w:pict>
          <v:shape xmlns:v="urn:schemas-microsoft-com:vml" id="_x0000137" style="position:absolute;margin-left:7pt;margin-top:1pt;z-index:-1677666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38" o:title=""/>
          </v:shape>
        </w:pict>
      </w:r>
      <w:r>
        <w:rPr>
          <w:rFonts w:ascii="Arial" w:hAnsi="Arial" w:fareast="Arial" w:cs="Arial"/>
          <w:noProof w:val="on"/>
          <w:color w:val="000000"/>
          <w:sz w:val="14"/>
          <w:szCs w:val="14"/>
        </w:rPr>
        <w:pict>
          <v:shape xmlns:v="urn:schemas-microsoft-com:vml" id="_x0000138" style="position:absolute;margin-left:12.35pt;margin-top:1pt;z-index:-16776660;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39" o:title=""/>
          </v:shape>
        </w:pict>
      </w:r>
      <w:r>
        <w:rPr>
          <w:rFonts w:ascii="Arial" w:hAnsi="Arial" w:fareast="Arial" w:cs="Arial"/>
          <w:noProof w:val="on"/>
          <w:color w:val="000000"/>
          <w:sz w:val="14"/>
          <w:szCs w:val="14"/>
        </w:rPr>
        <w:pict>
          <v:shape xmlns:v="urn:schemas-microsoft-com:vml" id="_x0000139" style="position:absolute;margin-left:12.35pt;margin-top:2.35pt;z-index:-16776656;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40" o:title=""/>
          </v:shape>
        </w:pict>
      </w:r>
      <w:r>
        <w:rPr>
          <w:rFonts w:ascii="Arial" w:hAnsi="Arial" w:fareast="Arial" w:cs="Arial"/>
          <w:noProof w:val="on"/>
          <w:color w:val="000000"/>
          <w:sz w:val="14"/>
          <w:szCs w:val="14"/>
        </w:rPr>
        <w:pict>
          <v:shape xmlns:v="urn:schemas-microsoft-com:vml" id="_x0000140" style="position:absolute;margin-left:598.3pt;margin-top:1pt;z-index:-16776652;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41" o:title=""/>
          </v:shape>
        </w:pict>
      </w:r>
      <w:r>
        <w:rPr>
          <w:rFonts w:ascii="Arial" w:hAnsi="Arial" w:fareast="Arial" w:cs="Arial"/>
          <w:noProof w:val="on"/>
          <w:color w:val="000000"/>
          <w:sz w:val="14"/>
          <w:szCs w:val="14"/>
        </w:rPr>
        <w:pict>
          <v:shape xmlns:v="urn:schemas-microsoft-com:vml" id="_x0000141" style="position:absolute;margin-left:12.35pt;margin-top:1pt;z-index:-16776648;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42" o:title=""/>
          </v:shape>
        </w:pict>
      </w:r>
      <w:r>
        <w:rPr>
          <w:rFonts w:ascii="Arial" w:hAnsi="Arial" w:fareast="Arial" w:cs="Arial"/>
          <w:noProof w:val="on"/>
          <w:color w:val="000000"/>
          <w:sz w:val="14"/>
          <w:szCs w:val="14"/>
        </w:rPr>
        <w:pict>
          <v:shape xmlns:v="urn:schemas-microsoft-com:vml" id="_x0000142" style="position:absolute;margin-left:13.35pt;margin-top:9.4pt;z-index:-16776644;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143" o:title=""/>
          </v:shape>
        </w:pict>
      </w:r>
    </w:p>
    <w:p>
      <w:pPr>
        <w:pStyle w:val="Normal"/>
        <w:framePr w:w="8637" w:hAnchor="page" w:vAnchor="page" w:x="267" w:y="929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from revenue and adding back compensation to employees and related taxes. 21 44% growth 29% growth 42% growth 18% growth</w:t>
      </w:r>
    </w:p>
    <w:p>
      <w:pPr>
        <w:pStyle w:val="Normal"/>
        <w:framePr w:w="13857" w:hAnchor="page" w:vAnchor="page" w:x="267" w:y="925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2,64% 2,74% 61 1 660 1 411 47 2014 2015 6M 2015 6M 2016 2014 2015 6M 2015 6M 2016 2014 2015 6M 2015 6M 2016 ¹ Calculated by subtracting cost of revenue (exclusive of depreciation and amortization)</w:t>
      </w:r>
    </w:p>
    <w:p>
      <w:pPr>
        <w:pStyle w:val="Normal"/>
        <w:framePr w:w="14159" w:hAnchor="page" w:vAnchor="page" w:x="267" w:y="920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merchants? Broadening the scope of services for both merchants and consumers Performance metrics Payment volume Adj. net revenue1 Avg. net revenue yield (RUB bn) (RUB mm) 2 856 108 75 2 006 3,00% 2,67%</w:t>
      </w:r>
    </w:p>
    <w:p>
      <w:pPr>
        <w:pStyle w:val="Normal"/>
        <w:framePr w:w="13433" w:hAnchor="page" w:vAnchor="page" w:x="267" w:y="916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services online? Online games? Game developers? Growing popularity of large international e-Commerce ? players like AliExpress, JD and DHGate? Social networks Betting? Physical e-Commerce? Other</w:t>
      </w:r>
    </w:p>
    <w:p>
      <w:pPr>
        <w:pStyle w:val="Normal"/>
        <w:framePr w:w="13881"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Key Market Verticals e-Commerce Overview &amp; key merchants Growth drivers ? Consists of fees charged to customers and merchants that buy ? Strong secular trends toward online purchases and sell products and</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5"/>
          <w:cols w:space="720" w:sep="off"/>
          <w:docGrid w:line-pitch="31680"/>
        </w:sectPr>
      </w:pPr>
      <w:r>
        <w:rPr>
          <w:rFonts w:ascii="Arial" w:hAnsi="Arial" w:fareast="Arial" w:cs="Arial"/>
          <w:noProof w:val="on"/>
          <w:color w:val="000000"/>
          <w:sz w:val="14"/>
          <w:szCs w:val="14"/>
        </w:rPr>
        <w:pict>
          <v:shape xmlns:v="urn:schemas-microsoft-com:vml" id="_x0000143" style="position:absolute;margin-left:7pt;margin-top:1pt;z-index:-1677664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44" o:title=""/>
          </v:shape>
        </w:pict>
      </w:r>
      <w:r>
        <w:rPr>
          <w:rFonts w:ascii="Arial" w:hAnsi="Arial" w:fareast="Arial" w:cs="Arial"/>
          <w:noProof w:val="on"/>
          <w:color w:val="000000"/>
          <w:sz w:val="14"/>
          <w:szCs w:val="14"/>
        </w:rPr>
        <w:pict>
          <v:shape xmlns:v="urn:schemas-microsoft-com:vml" id="_x0000144" style="position:absolute;margin-left:12.35pt;margin-top:1pt;z-index:-16776636;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45" o:title=""/>
          </v:shape>
        </w:pict>
      </w:r>
      <w:r>
        <w:rPr>
          <w:rFonts w:ascii="Arial" w:hAnsi="Arial" w:fareast="Arial" w:cs="Arial"/>
          <w:noProof w:val="on"/>
          <w:color w:val="000000"/>
          <w:sz w:val="14"/>
          <w:szCs w:val="14"/>
        </w:rPr>
        <w:pict>
          <v:shape xmlns:v="urn:schemas-microsoft-com:vml" id="_x0000145" style="position:absolute;margin-left:12.35pt;margin-top:2.35pt;z-index:-16776632;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46" o:title=""/>
          </v:shape>
        </w:pict>
      </w:r>
      <w:r>
        <w:rPr>
          <w:rFonts w:ascii="Arial" w:hAnsi="Arial" w:fareast="Arial" w:cs="Arial"/>
          <w:noProof w:val="on"/>
          <w:color w:val="000000"/>
          <w:sz w:val="14"/>
          <w:szCs w:val="14"/>
        </w:rPr>
        <w:pict>
          <v:shape xmlns:v="urn:schemas-microsoft-com:vml" id="_x0000146" style="position:absolute;margin-left:598.3pt;margin-top:1pt;z-index:-16776628;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47" o:title=""/>
          </v:shape>
        </w:pict>
      </w:r>
      <w:r>
        <w:rPr>
          <w:rFonts w:ascii="Arial" w:hAnsi="Arial" w:fareast="Arial" w:cs="Arial"/>
          <w:noProof w:val="on"/>
          <w:color w:val="000000"/>
          <w:sz w:val="14"/>
          <w:szCs w:val="14"/>
        </w:rPr>
        <w:pict>
          <v:shape xmlns:v="urn:schemas-microsoft-com:vml" id="_x0000147" style="position:absolute;margin-left:12.35pt;margin-top:1pt;z-index:-16776624;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48" o:title=""/>
          </v:shape>
        </w:pict>
      </w:r>
      <w:r>
        <w:rPr>
          <w:rFonts w:ascii="Arial" w:hAnsi="Arial" w:fareast="Arial" w:cs="Arial"/>
          <w:noProof w:val="on"/>
          <w:color w:val="000000"/>
          <w:sz w:val="14"/>
          <w:szCs w:val="14"/>
        </w:rPr>
        <w:pict>
          <v:shape xmlns:v="urn:schemas-microsoft-com:vml" id="_x0000148" style="position:absolute;margin-left:13.35pt;margin-top:9.4pt;z-index:-16776620;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149" o:title=""/>
          </v:shape>
        </w:pict>
      </w:r>
    </w:p>
    <w:p>
      <w:pPr>
        <w:pStyle w:val="Normal"/>
        <w:framePr w:w="13450" w:hAnchor="page" w:vAnchor="page" w:x="267" w:y="929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by subtracting cost of revenue (exclusive of depreciation and amortization) from revenue and adding back compensation to employees and related taxes. 22 25% growth 40% growth 29% decline 8% decline</w:t>
      </w:r>
    </w:p>
    <w:p>
      <w:pPr>
        <w:pStyle w:val="Normal"/>
        <w:framePr w:w="14053" w:hAnchor="page" w:vAnchor="page" w:x="267" w:y="925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Avg. net revenue yield (RUB bn) (RUB mm) 241 1 931 193 0,90% 1,00% 0,57% 1 373 124 0,59% 89 801 736 2014 2015 6M 2015 6M 2016 2014 2015 6M 2015 6M 2016 2014 2015 6M 2015 6M 2016 ¹ Calculated</w:t>
      </w:r>
    </w:p>
    <w:p>
      <w:pPr>
        <w:pStyle w:val="Normal"/>
        <w:framePr w:w="14134" w:hAnchor="page" w:vAnchor="page" w:x="267" w:y="920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companies through partner financial institutions to provide alternative channels ? Restoration of consumer loans market? Development of micro finance market Performance metrics Payment volume Adj. net revenue1</w:t>
      </w:r>
    </w:p>
    <w:p>
      <w:pPr>
        <w:pStyle w:val="Normal"/>
        <w:framePr w:w="13566" w:hAnchor="page" w:vAnchor="page" w:x="267" w:y="916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bank partners and microfinance companies institutions? Accepts payments on behalf of most Russian retail banking — Higher utilization of QIWI infrastructure and network industry leaders and microfinance</w:t>
      </w:r>
    </w:p>
    <w:p>
      <w:pPr>
        <w:pStyle w:val="Normal"/>
        <w:framePr w:w="13900"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Key Market Verticals Financial services Overview &amp; key merchants Growth drivers ? Primarily consists of fees charged for payments accepted on ? Shift towards cost efficient infrastructures for financial behalf of</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6"/>
          <w:cols w:space="720" w:sep="off"/>
          <w:docGrid w:line-pitch="31680"/>
        </w:sectPr>
      </w:pPr>
      <w:r>
        <w:rPr>
          <w:rFonts w:ascii="Arial" w:hAnsi="Arial" w:fareast="Arial" w:cs="Arial"/>
          <w:noProof w:val="on"/>
          <w:color w:val="000000"/>
          <w:sz w:val="14"/>
          <w:szCs w:val="14"/>
        </w:rPr>
        <w:pict>
          <v:shape xmlns:v="urn:schemas-microsoft-com:vml" id="_x0000149" style="position:absolute;margin-left:7pt;margin-top:1pt;z-index:-1677661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50" o:title=""/>
          </v:shape>
        </w:pict>
      </w:r>
      <w:r>
        <w:rPr>
          <w:rFonts w:ascii="Arial" w:hAnsi="Arial" w:fareast="Arial" w:cs="Arial"/>
          <w:noProof w:val="on"/>
          <w:color w:val="000000"/>
          <w:sz w:val="14"/>
          <w:szCs w:val="14"/>
        </w:rPr>
        <w:pict>
          <v:shape xmlns:v="urn:schemas-microsoft-com:vml" id="_x0000150" style="position:absolute;margin-left:12.35pt;margin-top:1pt;z-index:-16776612;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51" o:title=""/>
          </v:shape>
        </w:pict>
      </w:r>
      <w:r>
        <w:rPr>
          <w:rFonts w:ascii="Arial" w:hAnsi="Arial" w:fareast="Arial" w:cs="Arial"/>
          <w:noProof w:val="on"/>
          <w:color w:val="000000"/>
          <w:sz w:val="14"/>
          <w:szCs w:val="14"/>
        </w:rPr>
        <w:pict>
          <v:shape xmlns:v="urn:schemas-microsoft-com:vml" id="_x0000151" style="position:absolute;margin-left:12.35pt;margin-top:2.35pt;z-index:-16776608;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52" o:title=""/>
          </v:shape>
        </w:pict>
      </w:r>
      <w:r>
        <w:rPr>
          <w:rFonts w:ascii="Arial" w:hAnsi="Arial" w:fareast="Arial" w:cs="Arial"/>
          <w:noProof w:val="on"/>
          <w:color w:val="000000"/>
          <w:sz w:val="14"/>
          <w:szCs w:val="14"/>
        </w:rPr>
        <w:pict>
          <v:shape xmlns:v="urn:schemas-microsoft-com:vml" id="_x0000152" style="position:absolute;margin-left:598.3pt;margin-top:1pt;z-index:-16776604;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53" o:title=""/>
          </v:shape>
        </w:pict>
      </w:r>
      <w:r>
        <w:rPr>
          <w:rFonts w:ascii="Arial" w:hAnsi="Arial" w:fareast="Arial" w:cs="Arial"/>
          <w:noProof w:val="on"/>
          <w:color w:val="000000"/>
          <w:sz w:val="14"/>
          <w:szCs w:val="14"/>
        </w:rPr>
        <w:pict>
          <v:shape xmlns:v="urn:schemas-microsoft-com:vml" id="_x0000153" style="position:absolute;margin-left:12.35pt;margin-top:1pt;z-index:-16776600;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54" o:title=""/>
          </v:shape>
        </w:pict>
      </w:r>
      <w:r>
        <w:rPr>
          <w:rFonts w:ascii="Arial" w:hAnsi="Arial" w:fareast="Arial" w:cs="Arial"/>
          <w:noProof w:val="on"/>
          <w:color w:val="000000"/>
          <w:sz w:val="14"/>
          <w:szCs w:val="14"/>
        </w:rPr>
        <w:pict>
          <v:shape xmlns:v="urn:schemas-microsoft-com:vml" id="_x0000154" style="position:absolute;margin-left:13.35pt;margin-top:9.4pt;z-index:-16776596;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155" o:title=""/>
          </v:shape>
        </w:pict>
      </w:r>
    </w:p>
    <w:p>
      <w:pPr>
        <w:pStyle w:val="Normal"/>
        <w:framePr w:w="1740" w:hAnchor="page" w:vAnchor="page" w:x="267" w:y="933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81% growth 38%growth</w:t>
      </w:r>
    </w:p>
    <w:p>
      <w:pPr>
        <w:pStyle w:val="Normal"/>
        <w:framePr w:w="14000" w:hAnchor="page" w:vAnchor="page" w:x="267" w:y="929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6M 2015 6M 2016 ¹ Calculated by subtracting cost of revenue (exclusive of depreciation and amortization) from revenue and adding back compensation to employees and related taxes. 23 145% growth 34% growth</w:t>
      </w:r>
    </w:p>
    <w:p>
      <w:pPr>
        <w:pStyle w:val="Normal"/>
        <w:framePr w:w="14139" w:hAnchor="page" w:vAnchor="page" w:x="267" w:y="9250"/>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Payment volume Adj. net revenue1 Avg. net revenue yield (RUB bn) (RUB mm) 164 1 788 1,48% 1,36% 1,39% 987 1 008 1,09% 72 732 67 54 2014 2015 6M 2015 6M 2016 2014 2015 6M 2015 6M 2016 2014 2015</w:t>
      </w:r>
    </w:p>
    <w:p>
      <w:pPr>
        <w:pStyle w:val="Normal"/>
        <w:framePr w:w="14203" w:hAnchor="page" w:vAnchor="page" w:x="267" w:y="920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Offers Visa Personal Payments and MasterCard Money Send ? Cheap and convenient sender side channel with diversified services and transfers to China Union Pay cards penetration across Russia Performance metrics</w:t>
      </w:r>
    </w:p>
    <w:p>
      <w:pPr>
        <w:pStyle w:val="Normal"/>
        <w:framePr w:w="13766" w:hAnchor="page" w:vAnchor="page" w:x="267" w:y="916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companies? Large cash based / underbanked population? Recent acquisition of Contact money transfer system, a Top 3 player in Russian money remittance market? Remittance transactions are not discretionary?</w:t>
      </w:r>
    </w:p>
    <w:p>
      <w:pPr>
        <w:pStyle w:val="Normal"/>
        <w:framePr w:w="13448"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Key Market Verticals Money remittances Overview Growth drivers ? Consists of consumer fees charged for transferring funds via ? Labor migration inflow into Russia from CIS countries money remittance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7"/>
          <w:cols w:space="720" w:sep="off"/>
          <w:docGrid w:line-pitch="31680"/>
        </w:sectPr>
      </w:pPr>
      <w:r>
        <w:rPr>
          <w:rFonts w:ascii="Arial" w:hAnsi="Arial" w:fareast="Arial" w:cs="Arial"/>
          <w:noProof w:val="on"/>
          <w:color w:val="000000"/>
          <w:sz w:val="14"/>
          <w:szCs w:val="14"/>
        </w:rPr>
        <w:pict>
          <v:shape xmlns:v="urn:schemas-microsoft-com:vml" id="_x0000155" style="position:absolute;margin-left:7pt;margin-top:1pt;z-index:-1677659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56" o:title=""/>
          </v:shape>
        </w:pict>
      </w:r>
      <w:r>
        <w:rPr>
          <w:rFonts w:ascii="Arial" w:hAnsi="Arial" w:fareast="Arial" w:cs="Arial"/>
          <w:noProof w:val="on"/>
          <w:color w:val="000000"/>
          <w:sz w:val="14"/>
          <w:szCs w:val="14"/>
        </w:rPr>
        <w:pict>
          <v:shape xmlns:v="urn:schemas-microsoft-com:vml" id="_x0000156" style="position:absolute;margin-left:12.35pt;margin-top:1pt;z-index:-16776588;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57" o:title=""/>
          </v:shape>
        </w:pict>
      </w:r>
      <w:r>
        <w:rPr>
          <w:rFonts w:ascii="Arial" w:hAnsi="Arial" w:fareast="Arial" w:cs="Arial"/>
          <w:noProof w:val="on"/>
          <w:color w:val="000000"/>
          <w:sz w:val="14"/>
          <w:szCs w:val="14"/>
        </w:rPr>
        <w:pict>
          <v:shape xmlns:v="urn:schemas-microsoft-com:vml" id="_x0000157" style="position:absolute;margin-left:12.35pt;margin-top:2.35pt;z-index:-16776584;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58" o:title=""/>
          </v:shape>
        </w:pict>
      </w:r>
      <w:r>
        <w:rPr>
          <w:rFonts w:ascii="Arial" w:hAnsi="Arial" w:fareast="Arial" w:cs="Arial"/>
          <w:noProof w:val="on"/>
          <w:color w:val="000000"/>
          <w:sz w:val="14"/>
          <w:szCs w:val="14"/>
        </w:rPr>
        <w:pict>
          <v:shape xmlns:v="urn:schemas-microsoft-com:vml" id="_x0000158" style="position:absolute;margin-left:598.3pt;margin-top:1pt;z-index:-16776580;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59" o:title=""/>
          </v:shape>
        </w:pict>
      </w:r>
      <w:r>
        <w:rPr>
          <w:rFonts w:ascii="Arial" w:hAnsi="Arial" w:fareast="Arial" w:cs="Arial"/>
          <w:noProof w:val="on"/>
          <w:color w:val="000000"/>
          <w:sz w:val="14"/>
          <w:szCs w:val="14"/>
        </w:rPr>
        <w:pict>
          <v:shape xmlns:v="urn:schemas-microsoft-com:vml" id="_x0000159" style="position:absolute;margin-left:12.35pt;margin-top:1pt;z-index:-16776576;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60" o:title=""/>
          </v:shape>
        </w:pict>
      </w:r>
      <w:r>
        <w:rPr>
          <w:rFonts w:ascii="Arial" w:hAnsi="Arial" w:fareast="Arial" w:cs="Arial"/>
          <w:noProof w:val="on"/>
          <w:color w:val="000000"/>
          <w:sz w:val="14"/>
          <w:szCs w:val="14"/>
        </w:rPr>
        <w:pict>
          <v:shape xmlns:v="urn:schemas-microsoft-com:vml" id="_x0000160" style="position:absolute;margin-left:13.35pt;margin-top:9.4pt;z-index:-16776572;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161" o:title=""/>
          </v:shape>
        </w:pict>
      </w:r>
    </w:p>
    <w:p>
      <w:pPr>
        <w:pStyle w:val="Normal"/>
        <w:framePr w:w="4165" w:hAnchor="page" w:vAnchor="page" w:x="267" w:y="920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Merchant Consumer fee Agent +1 Consumer consumer fee 24</w:t>
      </w:r>
    </w:p>
    <w:p>
      <w:pPr>
        <w:pStyle w:val="Normal"/>
        <w:framePr w:w="13578" w:hAnchor="page" w:vAnchor="page" w:x="267" w:y="916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Drivers? Advertising and other value added services Illustrative Qiwi Transaction 100 100 +1 100 fee Merchant Agent Merchant +2 -1 merchant fee transaction costs Consumer (paid to agent) 100 +1 100 102</w:t>
      </w:r>
    </w:p>
    <w:p>
      <w:pPr>
        <w:pStyle w:val="Normal"/>
        <w:framePr w:w="13856" w:hAnchor="page" w:vAnchor="page" w:x="267" w:y="9129"/>
        <w:widowControl w:val="off"/>
        <w:autoSpaceDE w:val="off"/>
        <w:autoSpaceDN w:val="off"/>
        <w:spacing w:before="0" w:after="0" w:line="149" w:lineRule="exact"/>
        <w:ind w:left="0" w:right="0" w:first-line="0"/>
        <w:jc w:val="left"/>
        <w:rPr>
          <w:rFonts w:ascii="TimesNewRomanPSMT" w:hAnsi="TimesNewRomanPSMT" w:fareast="TimesNewRomanPSMT" w:cs="TimesNewRomanPSMT"/>
          <w:color w:val="ffffff"/>
          <w:w w:val="100"/>
          <w:sz w:val="13"/>
          <w:szCs w:val="13"/>
        </w:rPr>
      </w:pPr>
      <w:r>
        <w:rPr>
          <w:rFonts w:ascii="TimesNewRomanPSMT" w:hAnsi="TimesNewRomanPSMT" w:fareast="TimesNewRomanPSMT" w:cs="TimesNewRomanPSMT"/>
          <w:color w:val="ffffff"/>
          <w:w w:val="100"/>
          <w:sz w:val="13"/>
          <w:szCs w:val="13"/>
        </w:rPr>
        <w:t>How QIWI Makes Money Kiosks and terminals Qiwi Wallet ? # of active kiosks and terminals? # of active Qiwi Wallet accounts Key Revenue ? Average volume per kiosk / terminal? Average volume per account</w:t>
      </w:r>
    </w:p>
    <w:p>
      <w:pPr>
        <w:pStyle w:val="Normal"/>
        <w:spacing w:before="0" w:after="0" w:line="0" w:lineRule="exact"/>
        <w:ind w:left="0" w:right="0" w:first-line="0"/>
        <w:jc w:val="left"/>
        <w:rPr>
          <w:rFonts w:ascii="Arial" w:hAnsi="Arial" w:fareast="Arial" w:cs="Arial"/>
          <w:noProof w:val="on"/>
          <w:color w:val="000000"/>
          <w:sz w:val="14"/>
          <w:szCs w:val="14"/>
        </w:rPr>
      </w:pPr>
      <w:r>
        <w:rPr>
          <w:rFonts w:ascii="Arial" w:hAnsi="Arial" w:fareast="Arial" w:cs="Arial"/>
          <w:noProof w:val="on"/>
          <w:color w:val="000000"/>
          <w:sz w:val="14"/>
          <w:szCs w:val="14"/>
        </w:rPr>
        <w:pict>
          <v:shape xmlns:v="urn:schemas-microsoft-com:vml" id="_x0000161" style="position:absolute;margin-left:7pt;margin-top:1pt;z-index:-16776568;width:598pt;height:477.2pt;mso-position-horizontal:absolute;mso-position-horizontal-relative:page;mso-position-vertical:absolute;mso-position-vertical-relative:page" type="#_x0000_t75">
            <v:imageData xmlns:o="urn:schemas-microsoft-com:office:office" xmlns:r="http://schemas.openxmlformats.org/officeDocument/2006/relationships" r:id="rId162" o:title=""/>
          </v:shape>
        </w:pict>
      </w:r>
      <w:r>
        <w:rPr>
          <w:rFonts w:ascii="Arial" w:hAnsi="Arial" w:fareast="Arial" w:cs="Arial"/>
          <w:noProof w:val="on"/>
          <w:color w:val="000000"/>
          <w:sz w:val="14"/>
          <w:szCs w:val="14"/>
        </w:rPr>
        <w:pict>
          <v:shape xmlns:v="urn:schemas-microsoft-com:vml" id="_x0000162" style="position:absolute;margin-left:12.35pt;margin-top:1pt;z-index:-16776564;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63" o:title=""/>
          </v:shape>
        </w:pict>
      </w:r>
      <w:r>
        <w:rPr>
          <w:rFonts w:ascii="Arial" w:hAnsi="Arial" w:fareast="Arial" w:cs="Arial"/>
          <w:noProof w:val="on"/>
          <w:color w:val="000000"/>
          <w:sz w:val="14"/>
          <w:szCs w:val="14"/>
        </w:rPr>
        <w:pict>
          <v:shape xmlns:v="urn:schemas-microsoft-com:vml" id="_x0000163" style="position:absolute;margin-left:12.35pt;margin-top:2.35pt;z-index:-16776560;width:588.6pt;height:2.65pt;mso-position-horizontal:absolute;mso-position-horizontal-relative:page;mso-position-vertical:absolute;mso-position-vertical-relative:page" type="#_x0000_t75">
            <v:imageData xmlns:o="urn:schemas-microsoft-com:office:office" xmlns:r="http://schemas.openxmlformats.org/officeDocument/2006/relationships" r:id="rId164" o:title=""/>
          </v:shape>
        </w:pict>
      </w:r>
      <w:r>
        <w:rPr>
          <w:rFonts w:ascii="Arial" w:hAnsi="Arial" w:fareast="Arial" w:cs="Arial"/>
          <w:noProof w:val="on"/>
          <w:color w:val="000000"/>
          <w:sz w:val="14"/>
          <w:szCs w:val="14"/>
        </w:rPr>
        <w:pict>
          <v:shape xmlns:v="urn:schemas-microsoft-com:vml" id="_x0000164" style="position:absolute;margin-left:598.3pt;margin-top:1pt;z-index:-16776556;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65" o:title=""/>
          </v:shape>
        </w:pict>
      </w:r>
      <w:r>
        <w:rPr>
          <w:rFonts w:ascii="Arial" w:hAnsi="Arial" w:fareast="Arial" w:cs="Arial"/>
          <w:noProof w:val="on"/>
          <w:color w:val="000000"/>
          <w:sz w:val="14"/>
          <w:szCs w:val="14"/>
        </w:rPr>
        <w:pict>
          <v:shape xmlns:v="urn:schemas-microsoft-com:vml" id="_x0000165" style="position:absolute;margin-left:12.35pt;margin-top:1pt;z-index:-16776552;width:2.65pt;height:4pt;mso-position-horizontal:absolute;mso-position-horizontal-relative:page;mso-position-vertical:absolute;mso-position-vertical-relative:page" type="#_x0000_t75">
            <v:imageData xmlns:o="urn:schemas-microsoft-com:office:office" xmlns:r="http://schemas.openxmlformats.org/officeDocument/2006/relationships" r:id="rId166" o:title=""/>
          </v:shape>
        </w:pict>
      </w:r>
      <w:r>
        <w:rPr>
          <w:rFonts w:ascii="Arial" w:hAnsi="Arial" w:fareast="Arial" w:cs="Arial"/>
          <w:noProof w:val="on"/>
          <w:color w:val="000000"/>
          <w:sz w:val="14"/>
          <w:szCs w:val="14"/>
        </w:rPr>
        <w:pict>
          <v:shape xmlns:v="urn:schemas-microsoft-com:vml" id="_x0000166" style="position:absolute;margin-left:13.35pt;margin-top:9.4pt;z-index:-16776548;width:590.65pt;height:442.95pt;mso-position-horizontal:absolute;mso-position-horizontal-relative:page;mso-position-vertical:absolute;mso-position-vertical-relative:page" type="#_x0000_t75">
            <v:imageData xmlns:o="urn:schemas-microsoft-com:office:office" xmlns:r="http://schemas.openxmlformats.org/officeDocument/2006/relationships" r:id="rId167" o:title=""/>
          </v:shape>
        </w:pict>
      </w:r>
    </w:p>
    <w:sectPr>
      <w:pgSz w:w="12240" w:h="20160"/>
      <w:pgMar w:top="400" w:right="400" w:bottom="400" w:left="400" w:header="720" w:footer="720"/>
      <w:pgNumType w:start="28"/>
      <w:cols w:space="720" w:sep="off"/>
      <w:docGrid w:line-pitch="31680"/>
    </w:sectPr>
  </w:body>
</w:document>
</file>

<file path=word/fontTable.xml><?xml version="1.0" encoding="utf-8"?>
<w:fonts xmlns:w="http://schemas.openxmlformats.org/wordprocessingml/2006/main">
  <w:defaultFonts w:hintType="default" w:ascii="Calibri" w:h-ansi="Calibri" w:fareast="宋体"/>
  <w:font w:name="Times New Roman">
    <w:panose-1>"02020603050405020304"</w:panose-1>
    <w:charset>
      <w:val>"00"</w:val>
    </w:charset>
    <w:family>"Roman"</w:family>
    <w:notTrueType w:val="off"/>
    <w:pitch>"variable"</w:pitch>
    <w:sig w:usb0="01010101" w:usb1="01010101" w:usb2="01010101" w:usb3="01010101" w:csb0="01010101" w:csb1="01010101"/>
  </w:font>
  <w:font w:name="Symbol">
    <w:panose-1>"05050102010706020507"</w:panose-1>
    <w:charset>
      <w:val>"02"</w:val>
    </w:charset>
    <w:family>"Roman"</w:family>
    <w:notTrueType w:val="off"/>
    <w:pitch>"variable"</w:pitch>
    <w:sig w:usb0="01010101" w:usb1="01010101" w:usb2="01010101" w:usb3="01010101" w:csb0="01010101" w:csb1="01010101"/>
  </w:font>
  <w:font w:name="Arial">
    <w:panose-1>"020b0604020202020204"</w:panose-1>
    <w:charset>
      <w:val>"00"</w:val>
    </w:charset>
    <w:family>"Swiss"</w:family>
    <w:notTrueType w:val="off"/>
    <w:pitch>"variable"</w:pitch>
    <w:sig w:usb0="01010101" w:usb1="01010101" w:usb2="01010101" w:usb3="01010101" w:csb0="01010101" w:csb1="01010101"/>
  </w:font>
  <w:font w:name="Calibri">
    <w:panose-1>"020f0502020204030204"</w:panose-1>
    <w:charset>
      <w:val>"00"</w:val>
    </w:charset>
    <w:family>"Swiss"</w:family>
    <w:notTrueType w:val="off"/>
    <w:pitch>"variable"</w:pitch>
    <w:sig w:usb0="01010101" w:usb1="01010101" w:usb2="01010101" w:usb3="01010101" w:csb0="01010101" w:csb1="01010101"/>
  </w:font>
  <w:font w:name="宋体">
    <w:altName>"SimSun"</w:altName>
    <w:panose-1>"02010600030101010101"</w:panose-1>
    <w:charset>
      <w:val>"86"</w:val>
    </w:charset>
    <w:family>"Auto"</w:family>
    <w:notTrueType w:val="off"/>
    <w:pitch>"variable"</w:pitch>
    <w:sig w:usb0="01010101" w:usb1="01010101" w:usb2="01010101" w:usb3="01010101" w:csb0="01010101" w:csb1="01010101"/>
  </w:font>
  <w:font w:name="Cambria Math">
    <w:panose-1>"02040503050406030204"</w:panose-1>
    <w:charset>
      <w:val>"01"</w:val>
    </w:charset>
    <w:family>"Roman"</w:family>
    <w:notTrueType w:val="on"/>
    <w:pitch>"variable"</w:pitch>
    <w:sig w:usb0="01010101" w:usb1="01010101" w:usb2="01010101" w:usb3="01010101" w:csb0="01010101" w:csb1="01010101"/>
  </w:font>
  <w:font w:name="TimesNewRomanPSMT">
    <w:panose-1>"02020603050405020304"</w:panose-1>
    <w:charset>
      <w:val>"01"</w:val>
    </w:charset>
    <w:family>"Roman"</w:family>
    <w:notTrueType w:val="off"/>
    <w:pitch>"variable"</w:pitch>
    <w:sig w:usb0="01010101" w:usb1="01010101" w:usb2="01010101" w:usb3="01010101" w:csb0="01010101" w:csb1="01010101"/>
    <w:embedRegular xmlns:r="http://schemas.openxmlformats.org/officeDocument/2006/relationships" r:id="rId1" w:fontKey="{0b244c23-0000-0000-0000-000000000000}"/>
  </w:font>
  <w:font w:name="Wingdings-Regular">
    <w:panose-1>"05000000000000000000"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2" w:fontKey="{1200b37f-0000-0000-0000-000000000000}"/>
  </w:font>
  <w:font w:name="TimesNewRomanPS-BoldMT">
    <w:panose-1>"02020803070505020304"</w:panose-1>
    <w:charset>
      <w:val>"01"</w:val>
    </w:charset>
    <w:family>"Roman"</w:family>
    <w:notTrueType w:val="off"/>
    <w:pitch>"variable"</w:pitch>
    <w:sig w:usb0="01010101" w:usb1="01010101" w:usb2="01010101" w:usb3="01010101" w:csb0="01010101" w:csb1="01010101"/>
    <w:embedRegular xmlns:r="http://schemas.openxmlformats.org/officeDocument/2006/relationships" r:id="rId3" w:fontKey="{caef09bc-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style w:type="paragraph" w:styleId="Normal" w:default="on">
    <w:name w:val="Normal"/>
    <w:next w:val="Normal"/>
    <w:link w:val="Normal"/>
    <w:pPr>
      <w:pStyle w:val="Normal"/>
      <w:spacing w:after="200" w:line="276"/>
    </w:pPr>
    <w:rPr>
      <w:sz w:val="22"/>
      <w:szCs w:val="22"/>
      <w:lang w:val="en-US" w:fareast="zh-CN" w:bidi="ar-SA"/>
    </w:rPr>
  </w:style>
  <w:style w:type="character" w:styleId="DefaultParagraphFont" w:default="on">
    <w:name w:val="Default Paragraph Font"/>
    <w:next w:val="DefaultParagraphFont"/>
    <w:link w:val="Normal"/>
    <w:semiHidden w:val="on"/>
  </w:style>
  <w:style w:type="table" w:styleId="TableNormal" w:default="on">
    <w:name w:val="Table Normal"/>
    <w:next w:val="TableNormal"/>
    <w:link w:val="Normal"/>
    <w:semiHidden w:val="on"/>
    <w:pPr>
      <w:pStyle w:val="TableNormal"/>
    </w:pPr>
    <w:tblPr>
      <w:tblInd w:w="0" w:type="dxa"/>
      <w:tblLayout>"Fixed"</w:tblLayout>
      <w:tblCellMar>
        <w:top w:w="0" w:type="dxa"/>
        <w:left w:w="108" w:type="dxa"/>
        <w:bottom w:w="0" w:type="dxa"/>
        <w:right w:w="0" w:type="dxa"/>
      </w:tblCellMar>
    </w:tblPr>
  </w:style>
  <w:style w:type="list" w:styleId="NoList" w:default="on">
    <w:name w:val="No List"/>
    <w:next w:val="NoList"/>
    <w:link w:val="Normal"/>
    <w:semiHidden w:val="on"/>
    <w:pPr>
      <w:pStyle w:val="NoLi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media/image1.png" Type="http://schemas.openxmlformats.org/officeDocument/2006/relationships/image"/><Relationship Id="rId10" Target="media/image10.png" Type="http://schemas.openxmlformats.org/officeDocument/2006/relationships/image"/><Relationship Id="rId100" Target="media/image100.png" Type="http://schemas.openxmlformats.org/officeDocument/2006/relationships/image"/><Relationship Id="rId101" Target="media/image101.jpeg" Type="http://schemas.openxmlformats.org/officeDocument/2006/relationships/image"/><Relationship Id="rId102" Target="media/image102.png" Type="http://schemas.openxmlformats.org/officeDocument/2006/relationships/image"/><Relationship Id="rId103" Target="media/image103.png" Type="http://schemas.openxmlformats.org/officeDocument/2006/relationships/image"/><Relationship Id="rId104" Target="media/image104.png" Type="http://schemas.openxmlformats.org/officeDocument/2006/relationships/image"/><Relationship Id="rId105" Target="media/image105.png" Type="http://schemas.openxmlformats.org/officeDocument/2006/relationships/image"/><Relationship Id="rId106" Target="media/image106.png" Type="http://schemas.openxmlformats.org/officeDocument/2006/relationships/image"/><Relationship Id="rId107" Target="media/image107.jpeg" Type="http://schemas.openxmlformats.org/officeDocument/2006/relationships/image"/><Relationship Id="rId108" Target="media/image108.png" Type="http://schemas.openxmlformats.org/officeDocument/2006/relationships/image"/><Relationship Id="rId109" Target="media/image109.png" Type="http://schemas.openxmlformats.org/officeDocument/2006/relationships/image"/><Relationship Id="rId11" Target="media/image11.png" Type="http://schemas.openxmlformats.org/officeDocument/2006/relationships/image"/><Relationship Id="rId110" Target="media/image110.png" Type="http://schemas.openxmlformats.org/officeDocument/2006/relationships/image"/><Relationship Id="rId111" Target="media/image111.png" Type="http://schemas.openxmlformats.org/officeDocument/2006/relationships/image"/><Relationship Id="rId112" Target="media/image112.png" Type="http://schemas.openxmlformats.org/officeDocument/2006/relationships/image"/><Relationship Id="rId113" Target="media/image113.jpeg" Type="http://schemas.openxmlformats.org/officeDocument/2006/relationships/image"/><Relationship Id="rId114" Target="media/image114.png" Type="http://schemas.openxmlformats.org/officeDocument/2006/relationships/image"/><Relationship Id="rId115" Target="media/image115.png" Type="http://schemas.openxmlformats.org/officeDocument/2006/relationships/image"/><Relationship Id="rId116" Target="media/image116.png" Type="http://schemas.openxmlformats.org/officeDocument/2006/relationships/image"/><Relationship Id="rId117" Target="media/image117.png" Type="http://schemas.openxmlformats.org/officeDocument/2006/relationships/image"/><Relationship Id="rId118" Target="media/image118.png" Type="http://schemas.openxmlformats.org/officeDocument/2006/relationships/image"/><Relationship Id="rId119" Target="media/image119.jpeg" Type="http://schemas.openxmlformats.org/officeDocument/2006/relationships/image"/><Relationship Id="rId12" Target="media/image12.png" Type="http://schemas.openxmlformats.org/officeDocument/2006/relationships/image"/><Relationship Id="rId120" Target="media/image120.png" Type="http://schemas.openxmlformats.org/officeDocument/2006/relationships/image"/><Relationship Id="rId121" Target="media/image121.png" Type="http://schemas.openxmlformats.org/officeDocument/2006/relationships/image"/><Relationship Id="rId122" Target="media/image122.png" Type="http://schemas.openxmlformats.org/officeDocument/2006/relationships/image"/><Relationship Id="rId123" Target="media/image123.png" Type="http://schemas.openxmlformats.org/officeDocument/2006/relationships/image"/><Relationship Id="rId124" Target="media/image124.png" Type="http://schemas.openxmlformats.org/officeDocument/2006/relationships/image"/><Relationship Id="rId125" Target="media/image125.jpeg" Type="http://schemas.openxmlformats.org/officeDocument/2006/relationships/image"/><Relationship Id="rId126" Target="media/image126.png" Type="http://schemas.openxmlformats.org/officeDocument/2006/relationships/image"/><Relationship Id="rId127" Target="media/image127.png" Type="http://schemas.openxmlformats.org/officeDocument/2006/relationships/image"/><Relationship Id="rId128" Target="media/image128.png" Type="http://schemas.openxmlformats.org/officeDocument/2006/relationships/image"/><Relationship Id="rId129" Target="media/image129.png" Type="http://schemas.openxmlformats.org/officeDocument/2006/relationships/image"/><Relationship Id="rId13" Target="media/image13.png" Type="http://schemas.openxmlformats.org/officeDocument/2006/relationships/image"/><Relationship Id="rId130" Target="media/image130.png" Type="http://schemas.openxmlformats.org/officeDocument/2006/relationships/image"/><Relationship Id="rId131" Target="media/image131.jpeg" Type="http://schemas.openxmlformats.org/officeDocument/2006/relationships/image"/><Relationship Id="rId132" Target="media/image132.png" Type="http://schemas.openxmlformats.org/officeDocument/2006/relationships/image"/><Relationship Id="rId133" Target="media/image133.png" Type="http://schemas.openxmlformats.org/officeDocument/2006/relationships/image"/><Relationship Id="rId134" Target="media/image134.png" Type="http://schemas.openxmlformats.org/officeDocument/2006/relationships/image"/><Relationship Id="rId135" Target="media/image135.png" Type="http://schemas.openxmlformats.org/officeDocument/2006/relationships/image"/><Relationship Id="rId136" Target="media/image136.png" Type="http://schemas.openxmlformats.org/officeDocument/2006/relationships/image"/><Relationship Id="rId137" Target="media/image137.jpeg" Type="http://schemas.openxmlformats.org/officeDocument/2006/relationships/image"/><Relationship Id="rId138" Target="media/image138.png" Type="http://schemas.openxmlformats.org/officeDocument/2006/relationships/image"/><Relationship Id="rId139" Target="media/image139.png" Type="http://schemas.openxmlformats.org/officeDocument/2006/relationships/image"/><Relationship Id="rId14" Target="media/image14.png" Type="http://schemas.openxmlformats.org/officeDocument/2006/relationships/image"/><Relationship Id="rId140" Target="media/image140.png" Type="http://schemas.openxmlformats.org/officeDocument/2006/relationships/image"/><Relationship Id="rId141" Target="media/image141.png" Type="http://schemas.openxmlformats.org/officeDocument/2006/relationships/image"/><Relationship Id="rId142" Target="media/image142.png" Type="http://schemas.openxmlformats.org/officeDocument/2006/relationships/image"/><Relationship Id="rId143" Target="media/image143.jpeg" Type="http://schemas.openxmlformats.org/officeDocument/2006/relationships/image"/><Relationship Id="rId144" Target="media/image144.png" Type="http://schemas.openxmlformats.org/officeDocument/2006/relationships/image"/><Relationship Id="rId145" Target="media/image145.png" Type="http://schemas.openxmlformats.org/officeDocument/2006/relationships/image"/><Relationship Id="rId146" Target="media/image146.png" Type="http://schemas.openxmlformats.org/officeDocument/2006/relationships/image"/><Relationship Id="rId147" Target="media/image147.png" Type="http://schemas.openxmlformats.org/officeDocument/2006/relationships/image"/><Relationship Id="rId148" Target="media/image148.png" Type="http://schemas.openxmlformats.org/officeDocument/2006/relationships/image"/><Relationship Id="rId149" Target="media/image149.jpeg" Type="http://schemas.openxmlformats.org/officeDocument/2006/relationships/image"/><Relationship Id="rId15" Target="media/image15.png" Type="http://schemas.openxmlformats.org/officeDocument/2006/relationships/image"/><Relationship Id="rId150" Target="media/image150.png" Type="http://schemas.openxmlformats.org/officeDocument/2006/relationships/image"/><Relationship Id="rId151" Target="media/image151.png" Type="http://schemas.openxmlformats.org/officeDocument/2006/relationships/image"/><Relationship Id="rId152" Target="media/image152.png" Type="http://schemas.openxmlformats.org/officeDocument/2006/relationships/image"/><Relationship Id="rId153" Target="media/image153.png" Type="http://schemas.openxmlformats.org/officeDocument/2006/relationships/image"/><Relationship Id="rId154" Target="media/image154.png" Type="http://schemas.openxmlformats.org/officeDocument/2006/relationships/image"/><Relationship Id="rId155" Target="media/image155.jpeg" Type="http://schemas.openxmlformats.org/officeDocument/2006/relationships/image"/><Relationship Id="rId156" Target="media/image156.png" Type="http://schemas.openxmlformats.org/officeDocument/2006/relationships/image"/><Relationship Id="rId157" Target="media/image157.png" Type="http://schemas.openxmlformats.org/officeDocument/2006/relationships/image"/><Relationship Id="rId158" Target="media/image158.png" Type="http://schemas.openxmlformats.org/officeDocument/2006/relationships/image"/><Relationship Id="rId159" Target="media/image159.png" Type="http://schemas.openxmlformats.org/officeDocument/2006/relationships/image"/><Relationship Id="rId16" Target="media/image16.png" Type="http://schemas.openxmlformats.org/officeDocument/2006/relationships/image"/><Relationship Id="rId160" Target="media/image160.png" Type="http://schemas.openxmlformats.org/officeDocument/2006/relationships/image"/><Relationship Id="rId161" Target="media/image161.jpeg" Type="http://schemas.openxmlformats.org/officeDocument/2006/relationships/image"/><Relationship Id="rId162" Target="media/image162.png" Type="http://schemas.openxmlformats.org/officeDocument/2006/relationships/image"/><Relationship Id="rId163" Target="media/image163.png" Type="http://schemas.openxmlformats.org/officeDocument/2006/relationships/image"/><Relationship Id="rId164" Target="media/image164.png" Type="http://schemas.openxmlformats.org/officeDocument/2006/relationships/image"/><Relationship Id="rId165" Target="media/image165.png" Type="http://schemas.openxmlformats.org/officeDocument/2006/relationships/image"/><Relationship Id="rId166" Target="media/image166.png" Type="http://schemas.openxmlformats.org/officeDocument/2006/relationships/image"/><Relationship Id="rId167" Target="media/image167.jpeg" Type="http://schemas.openxmlformats.org/officeDocument/2006/relationships/image"/><Relationship Id="rId168" Target="styles.xml" Type="http://schemas.openxmlformats.org/officeDocument/2006/relationships/styles"/><Relationship Id="rId169" Target="fontTable.xml" Type="http://schemas.openxmlformats.org/officeDocument/2006/relationships/fontTable"/><Relationship Id="rId17" Target="media/image17.png" Type="http://schemas.openxmlformats.org/officeDocument/2006/relationships/image"/><Relationship Id="rId170" Target="settings.xml" Type="http://schemas.openxmlformats.org/officeDocument/2006/relationships/settings"/><Relationship Id="rId171" Target="webSettings.xml" Type="http://schemas.openxmlformats.org/officeDocument/2006/relationships/webSettings"/><Relationship Id="rId18" Target="media/image18.png" Type="http://schemas.openxmlformats.org/officeDocument/2006/relationships/image"/><Relationship Id="rId19" Target="media/image19.png" Type="http://schemas.openxmlformats.org/officeDocument/2006/relationships/image"/><Relationship Id="rId2" Target="media/image2.png" Type="http://schemas.openxmlformats.org/officeDocument/2006/relationships/image"/><Relationship Id="rId20" Target="media/image20.png" Type="http://schemas.openxmlformats.org/officeDocument/2006/relationships/image"/><Relationship Id="rId21" Target="media/image21.png" Type="http://schemas.openxmlformats.org/officeDocument/2006/relationships/image"/><Relationship Id="rId22" Target="media/image22.png" Type="http://schemas.openxmlformats.org/officeDocument/2006/relationships/image"/><Relationship Id="rId23" Target="media/image23.jpeg" Type="http://schemas.openxmlformats.org/officeDocument/2006/relationships/image"/><Relationship Id="rId24" Target="media/image24.png" Type="http://schemas.openxmlformats.org/officeDocument/2006/relationships/image"/><Relationship Id="rId25" Target="media/image25.png" Type="http://schemas.openxmlformats.org/officeDocument/2006/relationships/image"/><Relationship Id="rId26" Target="media/image26.png" Type="http://schemas.openxmlformats.org/officeDocument/2006/relationships/image"/><Relationship Id="rId27" Target="media/image27.png" Type="http://schemas.openxmlformats.org/officeDocument/2006/relationships/image"/><Relationship Id="rId28" Target="media/image28.png" Type="http://schemas.openxmlformats.org/officeDocument/2006/relationships/image"/><Relationship Id="rId29" Target="media/image29.jpeg" Type="http://schemas.openxmlformats.org/officeDocument/2006/relationships/image"/><Relationship Id="rId3" Target="media/image3.png" Type="http://schemas.openxmlformats.org/officeDocument/2006/relationships/image"/><Relationship Id="rId30" Target="media/image30.png" Type="http://schemas.openxmlformats.org/officeDocument/2006/relationships/image"/><Relationship Id="rId31" Target="media/image31.png" Type="http://schemas.openxmlformats.org/officeDocument/2006/relationships/image"/><Relationship Id="rId32" Target="media/image32.png" Type="http://schemas.openxmlformats.org/officeDocument/2006/relationships/image"/><Relationship Id="rId33" Target="media/image33.png" Type="http://schemas.openxmlformats.org/officeDocument/2006/relationships/image"/><Relationship Id="rId34" Target="media/image34.png" Type="http://schemas.openxmlformats.org/officeDocument/2006/relationships/image"/><Relationship Id="rId35" Target="media/image35.jpeg" Type="http://schemas.openxmlformats.org/officeDocument/2006/relationships/image"/><Relationship Id="rId36" Target="media/image36.png" Type="http://schemas.openxmlformats.org/officeDocument/2006/relationships/image"/><Relationship Id="rId37" Target="media/image37.png" Type="http://schemas.openxmlformats.org/officeDocument/2006/relationships/image"/><Relationship Id="rId38" Target="media/image38.png" Type="http://schemas.openxmlformats.org/officeDocument/2006/relationships/image"/><Relationship Id="rId39" Target="media/image39.png" Type="http://schemas.openxmlformats.org/officeDocument/2006/relationships/image"/><Relationship Id="rId4" Target="media/image4.png" Type="http://schemas.openxmlformats.org/officeDocument/2006/relationships/image"/><Relationship Id="rId40" Target="media/image40.png" Type="http://schemas.openxmlformats.org/officeDocument/2006/relationships/image"/><Relationship Id="rId41" Target="media/image41.jpeg" Type="http://schemas.openxmlformats.org/officeDocument/2006/relationships/image"/><Relationship Id="rId42" Target="media/image42.png" Type="http://schemas.openxmlformats.org/officeDocument/2006/relationships/image"/><Relationship Id="rId43" Target="media/image43.png" Type="http://schemas.openxmlformats.org/officeDocument/2006/relationships/image"/><Relationship Id="rId44" Target="media/image44.png" Type="http://schemas.openxmlformats.org/officeDocument/2006/relationships/image"/><Relationship Id="rId45" Target="media/image45.png" Type="http://schemas.openxmlformats.org/officeDocument/2006/relationships/image"/><Relationship Id="rId46" Target="media/image46.png" Type="http://schemas.openxmlformats.org/officeDocument/2006/relationships/image"/><Relationship Id="rId47" Target="media/image47.jpeg" Type="http://schemas.openxmlformats.org/officeDocument/2006/relationships/image"/><Relationship Id="rId48" Target="media/image48.png" Type="http://schemas.openxmlformats.org/officeDocument/2006/relationships/image"/><Relationship Id="rId49" Target="media/image49.png" Type="http://schemas.openxmlformats.org/officeDocument/2006/relationships/image"/><Relationship Id="rId5" Target="media/image5.png" Type="http://schemas.openxmlformats.org/officeDocument/2006/relationships/image"/><Relationship Id="rId50" Target="media/image50.png" Type="http://schemas.openxmlformats.org/officeDocument/2006/relationships/image"/><Relationship Id="rId51" Target="media/image51.png" Type="http://schemas.openxmlformats.org/officeDocument/2006/relationships/image"/><Relationship Id="rId52" Target="media/image52.png" Type="http://schemas.openxmlformats.org/officeDocument/2006/relationships/image"/><Relationship Id="rId53" Target="media/image53.jpeg" Type="http://schemas.openxmlformats.org/officeDocument/2006/relationships/image"/><Relationship Id="rId54" Target="media/image54.png" Type="http://schemas.openxmlformats.org/officeDocument/2006/relationships/image"/><Relationship Id="rId55" Target="media/image55.png" Type="http://schemas.openxmlformats.org/officeDocument/2006/relationships/image"/><Relationship Id="rId56" Target="media/image56.png" Type="http://schemas.openxmlformats.org/officeDocument/2006/relationships/image"/><Relationship Id="rId57" Target="media/image57.png" Type="http://schemas.openxmlformats.org/officeDocument/2006/relationships/image"/><Relationship Id="rId58" Target="media/image58.png" Type="http://schemas.openxmlformats.org/officeDocument/2006/relationships/image"/><Relationship Id="rId59" Target="media/image59.jpeg" Type="http://schemas.openxmlformats.org/officeDocument/2006/relationships/image"/><Relationship Id="rId6" Target="media/image6.png" Type="http://schemas.openxmlformats.org/officeDocument/2006/relationships/image"/><Relationship Id="rId60" Target="media/image60.png" Type="http://schemas.openxmlformats.org/officeDocument/2006/relationships/image"/><Relationship Id="rId61" Target="media/image61.png" Type="http://schemas.openxmlformats.org/officeDocument/2006/relationships/image"/><Relationship Id="rId62" Target="media/image62.png" Type="http://schemas.openxmlformats.org/officeDocument/2006/relationships/image"/><Relationship Id="rId63" Target="media/image63.png" Type="http://schemas.openxmlformats.org/officeDocument/2006/relationships/image"/><Relationship Id="rId64" Target="media/image64.png" Type="http://schemas.openxmlformats.org/officeDocument/2006/relationships/image"/><Relationship Id="rId65" Target="media/image65.jpeg" Type="http://schemas.openxmlformats.org/officeDocument/2006/relationships/image"/><Relationship Id="rId66" Target="media/image66.png" Type="http://schemas.openxmlformats.org/officeDocument/2006/relationships/image"/><Relationship Id="rId67" Target="media/image67.png" Type="http://schemas.openxmlformats.org/officeDocument/2006/relationships/image"/><Relationship Id="rId68" Target="media/image68.png" Type="http://schemas.openxmlformats.org/officeDocument/2006/relationships/image"/><Relationship Id="rId69" Target="media/image69.png" Type="http://schemas.openxmlformats.org/officeDocument/2006/relationships/image"/><Relationship Id="rId7" Target="media/image7.png" Type="http://schemas.openxmlformats.org/officeDocument/2006/relationships/image"/><Relationship Id="rId70" Target="media/image70.png" Type="http://schemas.openxmlformats.org/officeDocument/2006/relationships/image"/><Relationship Id="rId71" Target="media/image71.jpeg" Type="http://schemas.openxmlformats.org/officeDocument/2006/relationships/image"/><Relationship Id="rId72" Target="media/image72.png" Type="http://schemas.openxmlformats.org/officeDocument/2006/relationships/image"/><Relationship Id="rId73" Target="media/image73.png" Type="http://schemas.openxmlformats.org/officeDocument/2006/relationships/image"/><Relationship Id="rId74" Target="media/image74.png" Type="http://schemas.openxmlformats.org/officeDocument/2006/relationships/image"/><Relationship Id="rId75" Target="media/image75.png" Type="http://schemas.openxmlformats.org/officeDocument/2006/relationships/image"/><Relationship Id="rId76" Target="media/image76.png" Type="http://schemas.openxmlformats.org/officeDocument/2006/relationships/image"/><Relationship Id="rId77" Target="media/image77.jpeg" Type="http://schemas.openxmlformats.org/officeDocument/2006/relationships/image"/><Relationship Id="rId78" Target="media/image78.png" Type="http://schemas.openxmlformats.org/officeDocument/2006/relationships/image"/><Relationship Id="rId79" Target="media/image79.png" Type="http://schemas.openxmlformats.org/officeDocument/2006/relationships/image"/><Relationship Id="rId8" Target="media/image8.png" Type="http://schemas.openxmlformats.org/officeDocument/2006/relationships/image"/><Relationship Id="rId80" Target="media/image80.png" Type="http://schemas.openxmlformats.org/officeDocument/2006/relationships/image"/><Relationship Id="rId81" Target="media/image81.png" Type="http://schemas.openxmlformats.org/officeDocument/2006/relationships/image"/><Relationship Id="rId82" Target="media/image82.png" Type="http://schemas.openxmlformats.org/officeDocument/2006/relationships/image"/><Relationship Id="rId83" Target="media/image83.jpeg" Type="http://schemas.openxmlformats.org/officeDocument/2006/relationships/image"/><Relationship Id="rId84" Target="media/image84.png" Type="http://schemas.openxmlformats.org/officeDocument/2006/relationships/image"/><Relationship Id="rId85" Target="media/image85.png" Type="http://schemas.openxmlformats.org/officeDocument/2006/relationships/image"/><Relationship Id="rId86" Target="media/image86.png" Type="http://schemas.openxmlformats.org/officeDocument/2006/relationships/image"/><Relationship Id="rId87" Target="media/image87.png" Type="http://schemas.openxmlformats.org/officeDocument/2006/relationships/image"/><Relationship Id="rId88" Target="media/image88.png" Type="http://schemas.openxmlformats.org/officeDocument/2006/relationships/image"/><Relationship Id="rId89" Target="media/image89.jpeg" Type="http://schemas.openxmlformats.org/officeDocument/2006/relationships/image"/><Relationship Id="rId9" Target="media/image9.png" Type="http://schemas.openxmlformats.org/officeDocument/2006/relationships/image"/><Relationship Id="rId90" Target="media/image90.png" Type="http://schemas.openxmlformats.org/officeDocument/2006/relationships/image"/><Relationship Id="rId91" Target="media/image91.png" Type="http://schemas.openxmlformats.org/officeDocument/2006/relationships/image"/><Relationship Id="rId92" Target="media/image92.png" Type="http://schemas.openxmlformats.org/officeDocument/2006/relationships/image"/><Relationship Id="rId93" Target="media/image93.png" Type="http://schemas.openxmlformats.org/officeDocument/2006/relationships/image"/><Relationship Id="rId94" Target="media/image94.png" Type="http://schemas.openxmlformats.org/officeDocument/2006/relationships/image"/><Relationship Id="rId95" Target="media/image95.jpeg" Type="http://schemas.openxmlformats.org/officeDocument/2006/relationships/image"/><Relationship Id="rId96" Target="media/image96.png" Type="http://schemas.openxmlformats.org/officeDocument/2006/relationships/image"/><Relationship Id="rId97" Target="media/image97.png" Type="http://schemas.openxmlformats.org/officeDocument/2006/relationships/image"/><Relationship Id="rId98" Target="media/image98.png" Type="http://schemas.openxmlformats.org/officeDocument/2006/relationships/image"/><Relationship Id="rId99" Target="media/image99.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s>
</file>

<file path=docProps/app.xml><?xml version="1.0" encoding="utf-8"?>
<Properties xmlns="http://schemas.openxmlformats.org/officeDocument/2006/extended-properties">
  <Template>Normal.dotm</Template>
  <TotalTime>3</TotalTime>
  <Pages>28</Pages>
  <Words>2827</Words>
  <Characters>14962</Characters>
  <Application>e-iceblue</Application>
  <DocSecurity>0</DocSecurity>
  <Lines>126</Lines>
  <Paragraphs>126</Paragraphs>
  <ScaleCrop>false</ScaleCrop>
  <Company>e-iceblue</Company>
  <LinksUpToDate>false</LinksUpToDate>
  <CharactersWithSpaces>17702</CharactersWithSpaces>
  <SharedDoc>false</SharedDoc>
  <HyperlinksChanged>false</HyperlinksChanged>
  <AppVersion>1.0000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2021-11-30T20:26:50Z</dcterms:created>
  <dc:creator>root</dc:creator>
  <cp:lastModifiedBy>root</cp:lastModifiedBy>
  <dcterms:modified xsi:type="dcterms:W3CDTF">2021-11-30T20:26:50Z</dcterms:modified>
  <cp:revision>1</cp:revision>
</cp:coreProperties>
</file>